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6417B" w14:textId="57219796" w:rsidR="00DC6281" w:rsidRPr="00DC6281" w:rsidRDefault="00DC6281" w:rsidP="00DC6281">
      <w:pPr>
        <w:spacing w:after="0"/>
        <w:jc w:val="center"/>
        <w:rPr>
          <w:rFonts w:ascii="Palatino Linotype" w:hAnsi="Palatino Linotype"/>
          <w:b/>
          <w:sz w:val="24"/>
          <w:szCs w:val="24"/>
        </w:rPr>
      </w:pPr>
      <w:r w:rsidRPr="00DC6281">
        <w:rPr>
          <w:rFonts w:ascii="Palatino Linotype" w:hAnsi="Palatino Linotype"/>
          <w:b/>
          <w:sz w:val="24"/>
          <w:szCs w:val="24"/>
        </w:rPr>
        <w:t>202</w:t>
      </w:r>
      <w:r w:rsidR="006F0EDE">
        <w:rPr>
          <w:rFonts w:ascii="Palatino Linotype" w:hAnsi="Palatino Linotype"/>
          <w:b/>
          <w:sz w:val="24"/>
          <w:szCs w:val="24"/>
        </w:rPr>
        <w:t>6</w:t>
      </w:r>
      <w:r w:rsidRPr="00DC6281">
        <w:rPr>
          <w:rFonts w:ascii="Palatino Linotype" w:hAnsi="Palatino Linotype"/>
          <w:b/>
          <w:sz w:val="24"/>
          <w:szCs w:val="24"/>
        </w:rPr>
        <w:t xml:space="preserve"> CFOA Football Bulletin I</w:t>
      </w:r>
    </w:p>
    <w:p w14:paraId="28EB11E2" w14:textId="3D90D6C6" w:rsidR="00DC6281" w:rsidRPr="00DC6281" w:rsidRDefault="00BC377B" w:rsidP="00DC6281">
      <w:pPr>
        <w:spacing w:after="0"/>
        <w:jc w:val="center"/>
        <w:rPr>
          <w:rFonts w:ascii="Palatino Linotype" w:hAnsi="Palatino Linotype"/>
          <w:b/>
          <w:sz w:val="24"/>
          <w:szCs w:val="24"/>
        </w:rPr>
      </w:pPr>
      <w:r>
        <w:rPr>
          <w:rFonts w:ascii="Palatino Linotype" w:hAnsi="Palatino Linotype"/>
          <w:b/>
          <w:sz w:val="24"/>
          <w:szCs w:val="24"/>
        </w:rPr>
        <w:t xml:space="preserve">September </w:t>
      </w:r>
      <w:r w:rsidR="006F0EDE">
        <w:rPr>
          <w:rFonts w:ascii="Palatino Linotype" w:hAnsi="Palatino Linotype"/>
          <w:b/>
          <w:sz w:val="24"/>
          <w:szCs w:val="24"/>
        </w:rPr>
        <w:t>3</w:t>
      </w:r>
      <w:r>
        <w:rPr>
          <w:rFonts w:ascii="Palatino Linotype" w:hAnsi="Palatino Linotype"/>
          <w:b/>
          <w:sz w:val="24"/>
          <w:szCs w:val="24"/>
        </w:rPr>
        <w:t>, 2025</w:t>
      </w:r>
    </w:p>
    <w:p w14:paraId="5D19CADD" w14:textId="77777777" w:rsidR="00DC6281" w:rsidRPr="00DC6281" w:rsidRDefault="00DC6281" w:rsidP="00DC6281">
      <w:pPr>
        <w:spacing w:after="0"/>
        <w:jc w:val="both"/>
        <w:rPr>
          <w:rFonts w:ascii="Palatino Linotype" w:hAnsi="Palatino Linotype"/>
          <w:sz w:val="24"/>
          <w:szCs w:val="24"/>
        </w:rPr>
      </w:pPr>
    </w:p>
    <w:p w14:paraId="4188703A" w14:textId="77777777" w:rsidR="00DC6281" w:rsidRPr="00DC6281" w:rsidRDefault="00DC6281" w:rsidP="00DC6281">
      <w:pPr>
        <w:spacing w:after="0"/>
        <w:jc w:val="both"/>
        <w:rPr>
          <w:rFonts w:ascii="Palatino Linotype" w:hAnsi="Palatino Linotype"/>
          <w:sz w:val="24"/>
          <w:szCs w:val="24"/>
        </w:rPr>
      </w:pPr>
      <w:r w:rsidRPr="00DC6281">
        <w:rPr>
          <w:rFonts w:ascii="Palatino Linotype" w:hAnsi="Palatino Linotype"/>
          <w:sz w:val="24"/>
          <w:szCs w:val="24"/>
        </w:rPr>
        <w:t>To: Commissioners, Board Interpreters, Curriculum reps, CIAC and league reps, media.</w:t>
      </w:r>
    </w:p>
    <w:p w14:paraId="2A464926" w14:textId="77777777" w:rsidR="00DC6281" w:rsidRPr="00DC6281" w:rsidRDefault="00DC6281" w:rsidP="00DC6281">
      <w:pPr>
        <w:spacing w:after="0"/>
        <w:jc w:val="both"/>
        <w:rPr>
          <w:rFonts w:ascii="Palatino Linotype" w:hAnsi="Palatino Linotype"/>
          <w:sz w:val="24"/>
          <w:szCs w:val="24"/>
        </w:rPr>
      </w:pPr>
    </w:p>
    <w:p w14:paraId="6570F5BE" w14:textId="77777777" w:rsidR="00DC6281" w:rsidRPr="00DC6281" w:rsidRDefault="00DC6281" w:rsidP="00DC6281">
      <w:pPr>
        <w:spacing w:after="0"/>
        <w:jc w:val="both"/>
        <w:rPr>
          <w:rFonts w:ascii="Palatino Linotype" w:hAnsi="Palatino Linotype"/>
          <w:sz w:val="24"/>
          <w:szCs w:val="24"/>
        </w:rPr>
      </w:pPr>
      <w:r w:rsidRPr="00DC6281">
        <w:rPr>
          <w:rFonts w:ascii="Palatino Linotype" w:hAnsi="Palatino Linotype"/>
          <w:sz w:val="24"/>
          <w:szCs w:val="24"/>
        </w:rPr>
        <w:t>From: Bill Riccio, Jr. State Interpreter</w:t>
      </w:r>
    </w:p>
    <w:p w14:paraId="39906A0B" w14:textId="77777777" w:rsidR="00DC6281" w:rsidRPr="00DC6281" w:rsidRDefault="00DC6281" w:rsidP="00DC6281">
      <w:pPr>
        <w:spacing w:after="0"/>
        <w:jc w:val="both"/>
        <w:rPr>
          <w:rFonts w:ascii="Palatino Linotype" w:hAnsi="Palatino Linotype"/>
          <w:sz w:val="24"/>
          <w:szCs w:val="24"/>
        </w:rPr>
      </w:pPr>
    </w:p>
    <w:p w14:paraId="7440F0AC" w14:textId="77777777" w:rsidR="00DC6281" w:rsidRPr="00DC6281" w:rsidRDefault="00DC6281" w:rsidP="00DC6281">
      <w:pPr>
        <w:spacing w:after="0"/>
        <w:rPr>
          <w:rFonts w:ascii="Palatino Linotype" w:hAnsi="Palatino Linotype"/>
          <w:sz w:val="24"/>
          <w:szCs w:val="24"/>
        </w:rPr>
      </w:pPr>
      <w:r w:rsidRPr="00DC6281">
        <w:rPr>
          <w:rFonts w:ascii="Palatino Linotype" w:hAnsi="Palatino Linotype"/>
          <w:sz w:val="24"/>
          <w:szCs w:val="24"/>
        </w:rPr>
        <w:t>Re: Pre-season rules reminders/guidelines.</w:t>
      </w:r>
    </w:p>
    <w:p w14:paraId="32EF44A9" w14:textId="6977869A" w:rsidR="00DC6281" w:rsidRPr="00DC6281" w:rsidRDefault="00DC6281" w:rsidP="00DC6281">
      <w:pPr>
        <w:spacing w:after="0"/>
        <w:rPr>
          <w:rFonts w:ascii="Palatino Linotype" w:hAnsi="Palatino Linotype"/>
          <w:b/>
          <w:bCs/>
          <w:sz w:val="24"/>
          <w:szCs w:val="24"/>
        </w:rPr>
      </w:pPr>
    </w:p>
    <w:p w14:paraId="459DE9FE" w14:textId="08B2E797" w:rsidR="00DC6281" w:rsidRPr="00DC6281" w:rsidRDefault="00DC6281" w:rsidP="00DC6281">
      <w:pPr>
        <w:pStyle w:val="ListParagraph"/>
        <w:numPr>
          <w:ilvl w:val="0"/>
          <w:numId w:val="3"/>
        </w:numPr>
        <w:spacing w:after="0"/>
        <w:rPr>
          <w:rFonts w:ascii="Palatino Linotype" w:hAnsi="Palatino Linotype"/>
          <w:b/>
          <w:bCs/>
          <w:sz w:val="24"/>
          <w:szCs w:val="24"/>
        </w:rPr>
      </w:pPr>
      <w:r w:rsidRPr="00DC6281">
        <w:rPr>
          <w:rFonts w:ascii="Palatino Linotype" w:hAnsi="Palatino Linotype"/>
          <w:b/>
          <w:bCs/>
          <w:sz w:val="24"/>
          <w:szCs w:val="24"/>
        </w:rPr>
        <w:t>Clarification</w:t>
      </w:r>
    </w:p>
    <w:p w14:paraId="7CE01458" w14:textId="3110986E" w:rsidR="00DC6281" w:rsidRPr="006F0EDE" w:rsidRDefault="006F0EDE" w:rsidP="00DC6281">
      <w:pPr>
        <w:pStyle w:val="ListParagraph"/>
        <w:numPr>
          <w:ilvl w:val="0"/>
          <w:numId w:val="7"/>
        </w:numPr>
        <w:spacing w:after="0"/>
        <w:rPr>
          <w:rFonts w:ascii="Palatino Linotype" w:hAnsi="Palatino Linotype"/>
          <w:b/>
          <w:bCs/>
          <w:sz w:val="24"/>
          <w:szCs w:val="24"/>
        </w:rPr>
      </w:pPr>
      <w:r w:rsidRPr="006F0EDE">
        <w:rPr>
          <w:rFonts w:ascii="Palatino Linotype" w:hAnsi="Palatino Linotype"/>
          <w:sz w:val="24"/>
          <w:szCs w:val="24"/>
        </w:rPr>
        <w:t xml:space="preserve">Mouthguards </w:t>
      </w:r>
      <w:r>
        <w:rPr>
          <w:rFonts w:ascii="Palatino Linotype" w:hAnsi="Palatino Linotype"/>
          <w:sz w:val="24"/>
          <w:szCs w:val="24"/>
        </w:rPr>
        <w:t>–</w:t>
      </w:r>
      <w:r w:rsidRPr="006F0EDE">
        <w:rPr>
          <w:rFonts w:ascii="Palatino Linotype" w:hAnsi="Palatino Linotype"/>
          <w:sz w:val="24"/>
          <w:szCs w:val="24"/>
        </w:rPr>
        <w:t xml:space="preserve"> </w:t>
      </w:r>
      <w:r>
        <w:rPr>
          <w:rFonts w:ascii="Palatino Linotype" w:hAnsi="Palatino Linotype"/>
          <w:sz w:val="24"/>
          <w:szCs w:val="24"/>
        </w:rPr>
        <w:t xml:space="preserve">Players may have more than one mouthguard, one in hand and another attached to the facemask. Umpires should check with players to see if they have multiple mouthguards during the pregame equipment check. </w:t>
      </w:r>
    </w:p>
    <w:p w14:paraId="7BE4D7D5" w14:textId="321995E0" w:rsidR="006F0EDE" w:rsidRPr="006F0EDE" w:rsidRDefault="006F0EDE" w:rsidP="006F0EDE">
      <w:pPr>
        <w:pStyle w:val="ListParagraph"/>
        <w:spacing w:after="0"/>
        <w:ind w:left="1800"/>
        <w:rPr>
          <w:rFonts w:ascii="Palatino Linotype" w:hAnsi="Palatino Linotype"/>
          <w:b/>
          <w:bCs/>
          <w:sz w:val="24"/>
          <w:szCs w:val="24"/>
        </w:rPr>
      </w:pPr>
      <w:r>
        <w:rPr>
          <w:rFonts w:ascii="Palatino Linotype" w:hAnsi="Palatino Linotype"/>
          <w:sz w:val="24"/>
          <w:szCs w:val="24"/>
        </w:rPr>
        <w:t>If a player is seen with a loose mouthguard, shut down the play, and get rid of the player. If he has a mouthguard in hand we should not be sent to the sideline, but a check to see if other players are doing the same would be proper…not elegant, but practical.</w:t>
      </w:r>
    </w:p>
    <w:p w14:paraId="43475DD0" w14:textId="526200AB" w:rsidR="00DC6281" w:rsidRPr="00230167" w:rsidRDefault="00DC6281" w:rsidP="00230167">
      <w:pPr>
        <w:pStyle w:val="ListParagraph"/>
        <w:numPr>
          <w:ilvl w:val="0"/>
          <w:numId w:val="3"/>
        </w:numPr>
        <w:rPr>
          <w:rFonts w:ascii="Palatino Linotype" w:hAnsi="Palatino Linotype"/>
          <w:b/>
          <w:bCs/>
          <w:sz w:val="24"/>
          <w:szCs w:val="24"/>
        </w:rPr>
      </w:pPr>
      <w:r w:rsidRPr="00230167">
        <w:rPr>
          <w:rFonts w:ascii="Palatino Linotype" w:hAnsi="Palatino Linotype"/>
          <w:b/>
          <w:bCs/>
          <w:sz w:val="24"/>
          <w:szCs w:val="24"/>
        </w:rPr>
        <w:t>Preseason reminders</w:t>
      </w:r>
    </w:p>
    <w:p w14:paraId="51E00AF7" w14:textId="39121536" w:rsidR="00DC6281" w:rsidRPr="00230167" w:rsidRDefault="00DC6281" w:rsidP="00C75E28">
      <w:pPr>
        <w:pStyle w:val="ListParagraph"/>
        <w:ind w:left="1080"/>
        <w:rPr>
          <w:rFonts w:ascii="Palatino Linotype" w:hAnsi="Palatino Linotype"/>
          <w:b/>
          <w:bCs/>
          <w:sz w:val="24"/>
          <w:szCs w:val="24"/>
        </w:rPr>
      </w:pPr>
      <w:r w:rsidRPr="00230167">
        <w:rPr>
          <w:rFonts w:ascii="Palatino Linotype" w:hAnsi="Palatino Linotype"/>
          <w:sz w:val="24"/>
          <w:szCs w:val="24"/>
        </w:rPr>
        <w:t xml:space="preserve">A. Water breaks, timeouts – Referees are reminded that water breaks are recommended and encouraged during the first weeks of the month, especially on very humid days. These should be done in </w:t>
      </w:r>
      <w:r w:rsidR="00871479" w:rsidRPr="00230167">
        <w:rPr>
          <w:rFonts w:ascii="Palatino Linotype" w:hAnsi="Palatino Linotype"/>
          <w:sz w:val="24"/>
          <w:szCs w:val="24"/>
        </w:rPr>
        <w:t>a</w:t>
      </w:r>
      <w:r w:rsidRPr="00230167">
        <w:rPr>
          <w:rFonts w:ascii="Palatino Linotype" w:hAnsi="Palatino Linotype"/>
          <w:sz w:val="24"/>
          <w:szCs w:val="24"/>
        </w:rPr>
        <w:t xml:space="preserve"> way that will not alter the flow of the game, usually at changes of possession (especially if both teams have players going both ways). Use your discretion.</w:t>
      </w:r>
    </w:p>
    <w:p w14:paraId="2665B56B" w14:textId="77777777" w:rsidR="00230167" w:rsidRDefault="00230167" w:rsidP="00230167">
      <w:pPr>
        <w:pStyle w:val="ListParagraph"/>
        <w:numPr>
          <w:ilvl w:val="0"/>
          <w:numId w:val="4"/>
        </w:numPr>
        <w:rPr>
          <w:rFonts w:ascii="Palatino Linotype" w:hAnsi="Palatino Linotype"/>
          <w:sz w:val="24"/>
          <w:szCs w:val="24"/>
        </w:rPr>
      </w:pPr>
      <w:r w:rsidRPr="00230167">
        <w:rPr>
          <w:rFonts w:ascii="Palatino Linotype" w:hAnsi="Palatino Linotype"/>
          <w:sz w:val="24"/>
          <w:szCs w:val="24"/>
        </w:rPr>
        <w:t xml:space="preserve">Lightning policy -- A delay or combination of delays should exceed no more than 90 minutes total, calculated from the time the field is cleared initially to the time the most recent delay is begun because of continued thunder/lightning. </w:t>
      </w:r>
    </w:p>
    <w:p w14:paraId="7B760A77" w14:textId="77777777" w:rsidR="00230167" w:rsidRDefault="00230167" w:rsidP="00230167">
      <w:pPr>
        <w:pStyle w:val="ListParagraph"/>
        <w:numPr>
          <w:ilvl w:val="0"/>
          <w:numId w:val="8"/>
        </w:numPr>
        <w:rPr>
          <w:rFonts w:ascii="Palatino Linotype" w:hAnsi="Palatino Linotype"/>
          <w:sz w:val="24"/>
          <w:szCs w:val="24"/>
        </w:rPr>
      </w:pPr>
      <w:r w:rsidRPr="00230167">
        <w:rPr>
          <w:rFonts w:ascii="Palatino Linotype" w:hAnsi="Palatino Linotype"/>
          <w:sz w:val="24"/>
          <w:szCs w:val="24"/>
        </w:rPr>
        <w:t>Any combination of suspension (continued thunder/lightning) totaling 90 continuous minutes would be subject to suspending/shutting down the contest. Teams would then determine to suspend the game or accept the game score and recognize the game as complete.</w:t>
      </w:r>
    </w:p>
    <w:p w14:paraId="0E1C13A7" w14:textId="77777777" w:rsidR="00230167" w:rsidRDefault="00230167" w:rsidP="00230167">
      <w:pPr>
        <w:pStyle w:val="ListParagraph"/>
        <w:numPr>
          <w:ilvl w:val="1"/>
          <w:numId w:val="8"/>
        </w:numPr>
        <w:rPr>
          <w:rFonts w:ascii="Palatino Linotype" w:hAnsi="Palatino Linotype"/>
          <w:sz w:val="24"/>
          <w:szCs w:val="24"/>
        </w:rPr>
      </w:pPr>
      <w:r w:rsidRPr="00230167">
        <w:rPr>
          <w:rFonts w:ascii="Palatino Linotype" w:hAnsi="Palatino Linotype"/>
          <w:sz w:val="24"/>
          <w:szCs w:val="24"/>
        </w:rPr>
        <w:lastRenderedPageBreak/>
        <w:t>Suspension of a contest for a second or subsequent time should not exceed an aggregate time of 90 minutes total. Teams would determine suspension or completion as in No. 1.</w:t>
      </w:r>
    </w:p>
    <w:p w14:paraId="7EAA1780" w14:textId="612AC490" w:rsidR="00230167" w:rsidRDefault="00230167" w:rsidP="00230167">
      <w:pPr>
        <w:pStyle w:val="ListParagraph"/>
        <w:numPr>
          <w:ilvl w:val="1"/>
          <w:numId w:val="8"/>
        </w:numPr>
        <w:rPr>
          <w:rFonts w:ascii="Palatino Linotype" w:hAnsi="Palatino Linotype"/>
          <w:sz w:val="24"/>
          <w:szCs w:val="24"/>
        </w:rPr>
      </w:pPr>
      <w:r w:rsidRPr="00230167">
        <w:rPr>
          <w:rFonts w:ascii="Palatino Linotype" w:hAnsi="Palatino Linotype"/>
          <w:sz w:val="24"/>
          <w:szCs w:val="24"/>
        </w:rPr>
        <w:t xml:space="preserve">The decision to shut down the contest should be made in coordination with the game administration, coaches, officials, and any ADs </w:t>
      </w:r>
      <w:r w:rsidR="00871479" w:rsidRPr="00230167">
        <w:rPr>
          <w:rFonts w:ascii="Palatino Linotype" w:hAnsi="Palatino Linotype"/>
          <w:sz w:val="24"/>
          <w:szCs w:val="24"/>
        </w:rPr>
        <w:t>present</w:t>
      </w:r>
      <w:r w:rsidRPr="00230167">
        <w:rPr>
          <w:rFonts w:ascii="Palatino Linotype" w:hAnsi="Palatino Linotype"/>
          <w:sz w:val="24"/>
          <w:szCs w:val="24"/>
        </w:rPr>
        <w:t xml:space="preserve"> under Rule 3-1-4.</w:t>
      </w:r>
    </w:p>
    <w:p w14:paraId="206EB1A4" w14:textId="77777777" w:rsidR="00230167" w:rsidRPr="00230167" w:rsidRDefault="00230167" w:rsidP="00230167">
      <w:pPr>
        <w:pStyle w:val="ListParagraph"/>
        <w:numPr>
          <w:ilvl w:val="1"/>
          <w:numId w:val="8"/>
        </w:numPr>
        <w:rPr>
          <w:rFonts w:ascii="Palatino Linotype" w:hAnsi="Palatino Linotype"/>
          <w:b/>
          <w:bCs/>
          <w:i/>
          <w:iCs/>
          <w:sz w:val="24"/>
          <w:szCs w:val="24"/>
        </w:rPr>
      </w:pPr>
      <w:r w:rsidRPr="00230167">
        <w:rPr>
          <w:rFonts w:ascii="Palatino Linotype" w:hAnsi="Palatino Linotype"/>
          <w:sz w:val="24"/>
          <w:szCs w:val="24"/>
        </w:rPr>
        <w:t>This is a recommended standard to be followed by the six boards of the Connecticut Football Officials Association in cooperation with CIAC member schools, and other institutions and teams serviced by member officials.</w:t>
      </w:r>
    </w:p>
    <w:p w14:paraId="6B95269E" w14:textId="3B2281AA" w:rsidR="00230167" w:rsidRDefault="00230167" w:rsidP="00230167">
      <w:pPr>
        <w:pStyle w:val="ListParagraph"/>
        <w:ind w:left="2160"/>
        <w:rPr>
          <w:rFonts w:ascii="Palatino Linotype" w:hAnsi="Palatino Linotype"/>
          <w:b/>
          <w:bCs/>
          <w:i/>
          <w:iCs/>
          <w:sz w:val="24"/>
          <w:szCs w:val="24"/>
        </w:rPr>
      </w:pPr>
      <w:r w:rsidRPr="00230167">
        <w:rPr>
          <w:rFonts w:ascii="Palatino Linotype" w:hAnsi="Palatino Linotype"/>
          <w:b/>
          <w:bCs/>
          <w:i/>
          <w:iCs/>
          <w:sz w:val="24"/>
          <w:szCs w:val="24"/>
        </w:rPr>
        <w:t>NOTE: Consideration for contests played either in the morning or afternoon can exceed this recommended standard with the agreement of the participating schools in consultation with the Referee.</w:t>
      </w:r>
    </w:p>
    <w:p w14:paraId="32268058" w14:textId="6E46995D" w:rsidR="00B852B3" w:rsidRPr="00B852B3" w:rsidRDefault="00230167" w:rsidP="00B852B3">
      <w:pPr>
        <w:pStyle w:val="ListParagraph"/>
        <w:numPr>
          <w:ilvl w:val="0"/>
          <w:numId w:val="4"/>
        </w:numPr>
        <w:spacing w:after="0" w:line="240" w:lineRule="auto"/>
        <w:ind w:firstLine="180"/>
        <w:rPr>
          <w:rFonts w:ascii="Palatino Linotype" w:eastAsia="Times New Roman" w:hAnsi="Palatino Linotype" w:cs="Helvetica"/>
          <w:color w:val="000000"/>
          <w:sz w:val="24"/>
          <w:szCs w:val="24"/>
        </w:rPr>
      </w:pPr>
      <w:r w:rsidRPr="00B852B3">
        <w:rPr>
          <w:rFonts w:ascii="Palatino Linotype" w:hAnsi="Palatino Linotype"/>
          <w:sz w:val="24"/>
          <w:szCs w:val="24"/>
        </w:rPr>
        <w:t xml:space="preserve">Band Policy -- </w:t>
      </w:r>
      <w:r w:rsidR="00B852B3" w:rsidRPr="00B852B3">
        <w:rPr>
          <w:rFonts w:ascii="Palatino Linotype" w:eastAsia="Times New Roman" w:hAnsi="Palatino Linotype" w:cs="Helvetica"/>
          <w:color w:val="000000"/>
          <w:sz w:val="24"/>
          <w:szCs w:val="24"/>
        </w:rPr>
        <w:t>The band will not play when the opponent has the ball; or can play up to the time the team goes to the line of scrimmage.</w:t>
      </w:r>
    </w:p>
    <w:p w14:paraId="1D725EB8" w14:textId="59FA6D1C" w:rsidR="00B852B3" w:rsidRPr="00B852B3" w:rsidRDefault="00B852B3" w:rsidP="00B852B3">
      <w:pPr>
        <w:pStyle w:val="ListParagraph"/>
        <w:numPr>
          <w:ilvl w:val="0"/>
          <w:numId w:val="9"/>
        </w:numPr>
        <w:spacing w:after="0" w:line="240" w:lineRule="auto"/>
        <w:rPr>
          <w:rFonts w:ascii="Palatino Linotype" w:eastAsia="Times New Roman" w:hAnsi="Palatino Linotype" w:cs="Helvetica"/>
          <w:color w:val="000000"/>
          <w:sz w:val="24"/>
          <w:szCs w:val="24"/>
        </w:rPr>
      </w:pPr>
      <w:r w:rsidRPr="00B852B3">
        <w:rPr>
          <w:rFonts w:ascii="Palatino Linotype" w:eastAsia="Times New Roman" w:hAnsi="Palatino Linotype" w:cs="Helvetica"/>
          <w:color w:val="000000"/>
          <w:sz w:val="24"/>
          <w:szCs w:val="24"/>
        </w:rPr>
        <w:t xml:space="preserve">It CAN play while its own team has the ball, provided there is no objection </w:t>
      </w:r>
      <w:r w:rsidR="00871479" w:rsidRPr="00B852B3">
        <w:rPr>
          <w:rFonts w:ascii="Palatino Linotype" w:eastAsia="Times New Roman" w:hAnsi="Palatino Linotype" w:cs="Helvetica"/>
          <w:color w:val="000000"/>
          <w:sz w:val="24"/>
          <w:szCs w:val="24"/>
        </w:rPr>
        <w:t>from</w:t>
      </w:r>
      <w:r w:rsidRPr="00B852B3">
        <w:rPr>
          <w:rFonts w:ascii="Palatino Linotype" w:eastAsia="Times New Roman" w:hAnsi="Palatino Linotype" w:cs="Helvetica"/>
          <w:color w:val="000000"/>
          <w:sz w:val="24"/>
          <w:szCs w:val="24"/>
        </w:rPr>
        <w:t xml:space="preserve"> the coaching staff.</w:t>
      </w:r>
    </w:p>
    <w:p w14:paraId="2555C02F" w14:textId="5E44AA65" w:rsidR="00B852B3" w:rsidRPr="00B852B3" w:rsidRDefault="00B852B3" w:rsidP="00B852B3">
      <w:pPr>
        <w:pStyle w:val="ListParagraph"/>
        <w:numPr>
          <w:ilvl w:val="0"/>
          <w:numId w:val="9"/>
        </w:numPr>
        <w:spacing w:after="0" w:line="240" w:lineRule="auto"/>
        <w:rPr>
          <w:rFonts w:ascii="Palatino Linotype" w:eastAsia="Times New Roman" w:hAnsi="Palatino Linotype" w:cs="Helvetica"/>
          <w:color w:val="000000"/>
          <w:sz w:val="24"/>
          <w:szCs w:val="24"/>
        </w:rPr>
      </w:pPr>
      <w:r w:rsidRPr="00B852B3">
        <w:rPr>
          <w:rFonts w:ascii="Palatino Linotype" w:eastAsia="Times New Roman" w:hAnsi="Palatino Linotype" w:cs="Helvetica"/>
          <w:color w:val="000000"/>
          <w:sz w:val="24"/>
          <w:szCs w:val="24"/>
        </w:rPr>
        <w:t>If the band is requested not to play (for example, if they play while the opponent has the ball), the request is made by the Referee. If the band continues and it affects play, there can be an Unsportsmanlike Conduct Penalty assessed against the team whose band it is under the “Unfair Acts” rule.</w:t>
      </w:r>
    </w:p>
    <w:p w14:paraId="4255CDB3" w14:textId="566347E7" w:rsidR="00B852B3" w:rsidRPr="00B852B3" w:rsidRDefault="00B852B3" w:rsidP="00B852B3">
      <w:pPr>
        <w:pStyle w:val="ListParagraph"/>
        <w:numPr>
          <w:ilvl w:val="0"/>
          <w:numId w:val="9"/>
        </w:numPr>
        <w:spacing w:after="0" w:line="240" w:lineRule="auto"/>
        <w:rPr>
          <w:rFonts w:ascii="Palatino Linotype" w:eastAsia="Times New Roman" w:hAnsi="Palatino Linotype" w:cs="Helvetica"/>
          <w:color w:val="000000"/>
          <w:sz w:val="24"/>
          <w:szCs w:val="24"/>
        </w:rPr>
      </w:pPr>
      <w:r w:rsidRPr="00B852B3">
        <w:rPr>
          <w:rFonts w:ascii="Palatino Linotype" w:eastAsia="Times New Roman" w:hAnsi="Palatino Linotype" w:cs="Helvetica"/>
          <w:color w:val="000000"/>
          <w:sz w:val="24"/>
          <w:szCs w:val="24"/>
        </w:rPr>
        <w:t>The band can play during intermissions at quarters, during time outs, etc.</w:t>
      </w:r>
    </w:p>
    <w:p w14:paraId="3D778014" w14:textId="09C8B355" w:rsidR="00B852B3" w:rsidRPr="001A074C" w:rsidRDefault="00B852B3" w:rsidP="00B852B3">
      <w:pPr>
        <w:pStyle w:val="ListParagraph"/>
        <w:numPr>
          <w:ilvl w:val="0"/>
          <w:numId w:val="9"/>
        </w:numPr>
        <w:spacing w:after="0"/>
        <w:rPr>
          <w:rFonts w:ascii="Palatino Linotype" w:hAnsi="Palatino Linotype"/>
          <w:sz w:val="24"/>
          <w:szCs w:val="24"/>
        </w:rPr>
      </w:pPr>
      <w:r>
        <w:rPr>
          <w:rFonts w:ascii="Palatino Linotype" w:hAnsi="Palatino Linotype"/>
          <w:sz w:val="24"/>
          <w:szCs w:val="24"/>
        </w:rPr>
        <w:t>In case a band is asked not to play, keep the coach affected in the loop by telling him a request has been made to have his school’s band stop playing.</w:t>
      </w:r>
    </w:p>
    <w:p w14:paraId="56022AA9" w14:textId="21DE78AE" w:rsidR="00B852B3" w:rsidRPr="00B852B3" w:rsidRDefault="00B852B3" w:rsidP="00B852B3">
      <w:pPr>
        <w:pStyle w:val="ListParagraph"/>
        <w:numPr>
          <w:ilvl w:val="0"/>
          <w:numId w:val="4"/>
        </w:numPr>
        <w:rPr>
          <w:rFonts w:ascii="Palatino Linotype" w:hAnsi="Palatino Linotype"/>
          <w:sz w:val="24"/>
          <w:szCs w:val="24"/>
        </w:rPr>
      </w:pPr>
      <w:r>
        <w:rPr>
          <w:rFonts w:ascii="Palatino Linotype" w:hAnsi="Palatino Linotype"/>
          <w:sz w:val="24"/>
          <w:szCs w:val="24"/>
        </w:rPr>
        <w:t xml:space="preserve"> Excessive Hits and Defenseless Players – We came up with guidelines about these two subjects, and they bear repeat. While the 202</w:t>
      </w:r>
      <w:r w:rsidR="006F0EDE">
        <w:rPr>
          <w:rFonts w:ascii="Palatino Linotype" w:hAnsi="Palatino Linotype"/>
          <w:sz w:val="24"/>
          <w:szCs w:val="24"/>
        </w:rPr>
        <w:t>6</w:t>
      </w:r>
      <w:r>
        <w:rPr>
          <w:rFonts w:ascii="Palatino Linotype" w:hAnsi="Palatino Linotype"/>
          <w:sz w:val="24"/>
          <w:szCs w:val="24"/>
        </w:rPr>
        <w:t xml:space="preserve"> rulebook added </w:t>
      </w:r>
      <w:proofErr w:type="gramStart"/>
      <w:r w:rsidR="006F0EDE">
        <w:rPr>
          <w:rFonts w:ascii="Palatino Linotype" w:hAnsi="Palatino Linotype"/>
          <w:sz w:val="24"/>
          <w:szCs w:val="24"/>
        </w:rPr>
        <w:t>an editorial</w:t>
      </w:r>
      <w:proofErr w:type="gramEnd"/>
      <w:r w:rsidR="006F0EDE">
        <w:rPr>
          <w:rFonts w:ascii="Palatino Linotype" w:hAnsi="Palatino Linotype"/>
          <w:sz w:val="24"/>
          <w:szCs w:val="24"/>
        </w:rPr>
        <w:t xml:space="preserve"> revision, the guidelines remain the same:</w:t>
      </w:r>
    </w:p>
    <w:p w14:paraId="19122593" w14:textId="6E676AFE" w:rsidR="00B852B3" w:rsidRPr="00B852B3" w:rsidRDefault="00B852B3" w:rsidP="00B852B3">
      <w:pPr>
        <w:pStyle w:val="ListParagraph"/>
        <w:numPr>
          <w:ilvl w:val="0"/>
          <w:numId w:val="14"/>
        </w:numPr>
        <w:spacing w:after="0"/>
        <w:jc w:val="both"/>
        <w:rPr>
          <w:rFonts w:ascii="Palatino Linotype" w:hAnsi="Palatino Linotype"/>
          <w:sz w:val="24"/>
          <w:szCs w:val="24"/>
        </w:rPr>
      </w:pPr>
      <w:r w:rsidRPr="00B852B3">
        <w:rPr>
          <w:rFonts w:ascii="Palatino Linotype" w:hAnsi="Palatino Linotype"/>
          <w:sz w:val="24"/>
          <w:szCs w:val="24"/>
        </w:rPr>
        <w:t>Rule 9-4-3g has been given additional language to eliminate what are considered excessive blocks on what are considered defenseless players.</w:t>
      </w:r>
    </w:p>
    <w:p w14:paraId="6838419B" w14:textId="0B9E590E" w:rsidR="00B852B3" w:rsidRPr="00B852B3" w:rsidRDefault="00B852B3" w:rsidP="00B852B3">
      <w:pPr>
        <w:pStyle w:val="ListParagraph"/>
        <w:numPr>
          <w:ilvl w:val="0"/>
          <w:numId w:val="14"/>
        </w:numPr>
        <w:spacing w:after="0"/>
        <w:jc w:val="both"/>
        <w:rPr>
          <w:rFonts w:ascii="Palatino Linotype" w:hAnsi="Palatino Linotype"/>
          <w:sz w:val="24"/>
          <w:szCs w:val="24"/>
        </w:rPr>
      </w:pPr>
      <w:r w:rsidRPr="00B852B3">
        <w:rPr>
          <w:rFonts w:ascii="Palatino Linotype" w:hAnsi="Palatino Linotype"/>
          <w:sz w:val="24"/>
          <w:szCs w:val="24"/>
        </w:rPr>
        <w:t>Defenseless players are covered under 2-33-16 a-h in the Definitions:</w:t>
      </w:r>
    </w:p>
    <w:p w14:paraId="2FF711D4" w14:textId="3E34D17E" w:rsidR="00B852B3" w:rsidRPr="00B852B3" w:rsidRDefault="00B852B3" w:rsidP="00B852B3">
      <w:pPr>
        <w:pStyle w:val="ListParagraph"/>
        <w:numPr>
          <w:ilvl w:val="0"/>
          <w:numId w:val="14"/>
        </w:numPr>
        <w:spacing w:after="0"/>
        <w:jc w:val="both"/>
        <w:rPr>
          <w:rFonts w:ascii="Palatino Linotype" w:hAnsi="Palatino Linotype"/>
          <w:bCs/>
          <w:sz w:val="24"/>
          <w:szCs w:val="24"/>
        </w:rPr>
      </w:pPr>
      <w:r w:rsidRPr="00B852B3">
        <w:rPr>
          <w:rFonts w:ascii="Palatino Linotype" w:hAnsi="Palatino Linotype"/>
          <w:bCs/>
          <w:i/>
          <w:sz w:val="24"/>
          <w:szCs w:val="24"/>
        </w:rPr>
        <w:t>“A defenseless player is a player who, because of his physical position and focus of concentration, is especially vulnerable to injury.”</w:t>
      </w:r>
      <w:r w:rsidRPr="00B852B3">
        <w:rPr>
          <w:rFonts w:ascii="Palatino Linotype" w:hAnsi="Palatino Linotype"/>
          <w:bCs/>
          <w:sz w:val="24"/>
          <w:szCs w:val="24"/>
        </w:rPr>
        <w:t xml:space="preserve"> The rule has been </w:t>
      </w:r>
      <w:r w:rsidRPr="00B852B3">
        <w:rPr>
          <w:rFonts w:ascii="Palatino Linotype" w:hAnsi="Palatino Linotype"/>
          <w:bCs/>
          <w:sz w:val="24"/>
          <w:szCs w:val="24"/>
        </w:rPr>
        <w:lastRenderedPageBreak/>
        <w:t>rewritten to be more specific in 2017, but it does not change the overall philosophy.</w:t>
      </w:r>
    </w:p>
    <w:p w14:paraId="56ABA166" w14:textId="51EF036A" w:rsidR="00B852B3" w:rsidRPr="00B852B3" w:rsidRDefault="00B852B3" w:rsidP="00B852B3">
      <w:pPr>
        <w:pStyle w:val="ListParagraph"/>
        <w:numPr>
          <w:ilvl w:val="0"/>
          <w:numId w:val="14"/>
        </w:numPr>
        <w:spacing w:after="0"/>
        <w:jc w:val="both"/>
        <w:rPr>
          <w:rFonts w:ascii="Palatino Linotype" w:hAnsi="Palatino Linotype"/>
          <w:bCs/>
          <w:sz w:val="24"/>
          <w:szCs w:val="24"/>
        </w:rPr>
      </w:pPr>
      <w:r w:rsidRPr="00B852B3">
        <w:rPr>
          <w:rFonts w:ascii="Palatino Linotype" w:hAnsi="Palatino Linotype"/>
          <w:bCs/>
          <w:sz w:val="24"/>
          <w:szCs w:val="24"/>
        </w:rPr>
        <w:t xml:space="preserve">9-4-3g: “Make any other contact with an opponent, including a defenseless player, which is deemed unnecessary or </w:t>
      </w:r>
      <w:r w:rsidRPr="00B852B3">
        <w:rPr>
          <w:rFonts w:ascii="Palatino Linotype" w:hAnsi="Palatino Linotype"/>
          <w:bCs/>
          <w:i/>
          <w:sz w:val="24"/>
          <w:szCs w:val="24"/>
          <w:u w:val="single"/>
        </w:rPr>
        <w:t>excessive</w:t>
      </w:r>
      <w:r w:rsidRPr="00B852B3">
        <w:rPr>
          <w:rFonts w:ascii="Palatino Linotype" w:hAnsi="Palatino Linotype"/>
          <w:bCs/>
          <w:sz w:val="24"/>
          <w:szCs w:val="24"/>
        </w:rPr>
        <w:t xml:space="preserve"> and which incites roughness.”</w:t>
      </w:r>
    </w:p>
    <w:p w14:paraId="025CCE04" w14:textId="77777777" w:rsidR="00B852B3" w:rsidRPr="00B852B3" w:rsidRDefault="00B852B3" w:rsidP="00B852B3">
      <w:pPr>
        <w:spacing w:after="0"/>
        <w:ind w:left="1800"/>
        <w:jc w:val="both"/>
        <w:rPr>
          <w:rFonts w:ascii="Palatino Linotype" w:hAnsi="Palatino Linotype"/>
          <w:bCs/>
          <w:sz w:val="24"/>
          <w:szCs w:val="24"/>
        </w:rPr>
      </w:pPr>
      <w:r w:rsidRPr="00B852B3">
        <w:rPr>
          <w:rFonts w:ascii="Palatino Linotype" w:hAnsi="Palatino Linotype"/>
          <w:bCs/>
          <w:sz w:val="24"/>
          <w:szCs w:val="24"/>
        </w:rPr>
        <w:t>The meat of what the rules-makers were trying to legislate comes under the Points of Emphasis on pages 92-93 of the rulebook. A key sentence of which is:</w:t>
      </w:r>
    </w:p>
    <w:p w14:paraId="77D9864C" w14:textId="06019207" w:rsidR="00B852B3" w:rsidRPr="00B852B3" w:rsidRDefault="00B852B3" w:rsidP="00B852B3">
      <w:pPr>
        <w:spacing w:after="0"/>
        <w:ind w:left="2160"/>
        <w:jc w:val="both"/>
        <w:rPr>
          <w:rFonts w:ascii="Palatino Linotype" w:hAnsi="Palatino Linotype"/>
          <w:bCs/>
          <w:sz w:val="24"/>
          <w:szCs w:val="24"/>
        </w:rPr>
      </w:pPr>
      <w:r>
        <w:rPr>
          <w:rFonts w:ascii="Palatino Linotype" w:hAnsi="Palatino Linotype"/>
          <w:bCs/>
          <w:i/>
          <w:sz w:val="24"/>
          <w:szCs w:val="24"/>
        </w:rPr>
        <w:t xml:space="preserve">Note: </w:t>
      </w:r>
      <w:r w:rsidRPr="00B852B3">
        <w:rPr>
          <w:rFonts w:ascii="Palatino Linotype" w:hAnsi="Palatino Linotype"/>
          <w:bCs/>
          <w:i/>
          <w:sz w:val="24"/>
          <w:szCs w:val="24"/>
        </w:rPr>
        <w:t xml:space="preserve">“Considering the potential for serious injury, it is critical that those situations involving unnecessary or excessive contact on players are eliminated </w:t>
      </w:r>
      <w:r w:rsidRPr="00B852B3">
        <w:rPr>
          <w:rFonts w:ascii="Palatino Linotype" w:hAnsi="Palatino Linotype"/>
          <w:bCs/>
          <w:i/>
          <w:sz w:val="24"/>
          <w:szCs w:val="24"/>
          <w:u w:val="single"/>
        </w:rPr>
        <w:t>whether or not that contact is otherwise deemed legal</w:t>
      </w:r>
      <w:r w:rsidRPr="00B852B3">
        <w:rPr>
          <w:rFonts w:ascii="Palatino Linotype" w:hAnsi="Palatino Linotype"/>
          <w:bCs/>
          <w:i/>
          <w:sz w:val="24"/>
          <w:szCs w:val="24"/>
        </w:rPr>
        <w:t>.”</w:t>
      </w:r>
    </w:p>
    <w:p w14:paraId="3D892946" w14:textId="74ED6E0C" w:rsidR="00B852B3" w:rsidRPr="00B852B3" w:rsidRDefault="00B852B3" w:rsidP="00B852B3">
      <w:pPr>
        <w:pStyle w:val="ListParagraph"/>
        <w:numPr>
          <w:ilvl w:val="0"/>
          <w:numId w:val="14"/>
        </w:numPr>
        <w:spacing w:after="0"/>
        <w:jc w:val="both"/>
        <w:rPr>
          <w:rFonts w:ascii="Palatino Linotype" w:hAnsi="Palatino Linotype"/>
          <w:bCs/>
          <w:sz w:val="24"/>
          <w:szCs w:val="24"/>
        </w:rPr>
      </w:pPr>
      <w:r w:rsidRPr="00B852B3">
        <w:rPr>
          <w:rFonts w:ascii="Palatino Linotype" w:hAnsi="Palatino Linotype"/>
          <w:bCs/>
          <w:sz w:val="24"/>
          <w:szCs w:val="24"/>
        </w:rPr>
        <w:t xml:space="preserve">We </w:t>
      </w:r>
      <w:proofErr w:type="gramStart"/>
      <w:r w:rsidRPr="00B852B3">
        <w:rPr>
          <w:rFonts w:ascii="Palatino Linotype" w:hAnsi="Palatino Linotype"/>
          <w:bCs/>
          <w:sz w:val="24"/>
          <w:szCs w:val="24"/>
        </w:rPr>
        <w:t>have to</w:t>
      </w:r>
      <w:proofErr w:type="gramEnd"/>
      <w:r w:rsidRPr="00B852B3">
        <w:rPr>
          <w:rFonts w:ascii="Palatino Linotype" w:hAnsi="Palatino Linotype"/>
          <w:bCs/>
          <w:sz w:val="24"/>
          <w:szCs w:val="24"/>
        </w:rPr>
        <w:t xml:space="preserve"> be conscious of these characteristics:</w:t>
      </w:r>
    </w:p>
    <w:p w14:paraId="52014842" w14:textId="13D6C5C3" w:rsidR="00B852B3" w:rsidRPr="00B852B3" w:rsidRDefault="00B852B3" w:rsidP="00B852B3">
      <w:pPr>
        <w:pStyle w:val="ListParagraph"/>
        <w:numPr>
          <w:ilvl w:val="0"/>
          <w:numId w:val="10"/>
        </w:numPr>
        <w:spacing w:after="0"/>
        <w:jc w:val="both"/>
        <w:rPr>
          <w:rFonts w:ascii="Palatino Linotype" w:hAnsi="Palatino Linotype"/>
          <w:bCs/>
          <w:sz w:val="24"/>
          <w:szCs w:val="24"/>
        </w:rPr>
      </w:pPr>
      <w:r w:rsidRPr="00B852B3">
        <w:rPr>
          <w:rFonts w:ascii="Palatino Linotype" w:hAnsi="Palatino Linotype"/>
          <w:bCs/>
          <w:sz w:val="24"/>
          <w:szCs w:val="24"/>
        </w:rPr>
        <w:t>The player making the block on the defenseless player is in a “hunter” mode, looking to line-up a player;</w:t>
      </w:r>
    </w:p>
    <w:p w14:paraId="163DE00D" w14:textId="77777777" w:rsidR="00B852B3" w:rsidRPr="00B852B3" w:rsidRDefault="00B852B3" w:rsidP="00B852B3">
      <w:pPr>
        <w:pStyle w:val="ListParagraph"/>
        <w:numPr>
          <w:ilvl w:val="0"/>
          <w:numId w:val="10"/>
        </w:numPr>
        <w:spacing w:after="0"/>
        <w:jc w:val="both"/>
        <w:rPr>
          <w:rFonts w:ascii="Palatino Linotype" w:hAnsi="Palatino Linotype"/>
          <w:bCs/>
          <w:sz w:val="24"/>
          <w:szCs w:val="24"/>
        </w:rPr>
      </w:pPr>
      <w:r w:rsidRPr="00B852B3">
        <w:rPr>
          <w:rFonts w:ascii="Palatino Linotype" w:hAnsi="Palatino Linotype"/>
          <w:bCs/>
          <w:sz w:val="24"/>
          <w:szCs w:val="24"/>
        </w:rPr>
        <w:t>The block is a peel-back block where a blocker is heading back toward his own end line;</w:t>
      </w:r>
    </w:p>
    <w:p w14:paraId="5EC8FE8E" w14:textId="77777777" w:rsidR="00B852B3" w:rsidRPr="00B852B3" w:rsidRDefault="00B852B3" w:rsidP="00B852B3">
      <w:pPr>
        <w:pStyle w:val="ListParagraph"/>
        <w:numPr>
          <w:ilvl w:val="0"/>
          <w:numId w:val="10"/>
        </w:numPr>
        <w:spacing w:after="0"/>
        <w:jc w:val="both"/>
        <w:rPr>
          <w:rFonts w:ascii="Palatino Linotype" w:hAnsi="Palatino Linotype"/>
          <w:bCs/>
          <w:sz w:val="24"/>
          <w:szCs w:val="24"/>
        </w:rPr>
      </w:pPr>
      <w:r w:rsidRPr="00B852B3">
        <w:rPr>
          <w:rFonts w:ascii="Palatino Linotype" w:hAnsi="Palatino Linotype"/>
          <w:bCs/>
          <w:sz w:val="24"/>
          <w:szCs w:val="24"/>
        </w:rPr>
        <w:t>A head-down shoulder thrust, dip and thrust, drive, or launch is used to deliver a blow.</w:t>
      </w:r>
    </w:p>
    <w:p w14:paraId="5FDA7164" w14:textId="77777777" w:rsidR="00B852B3" w:rsidRPr="00B852B3" w:rsidRDefault="00B852B3" w:rsidP="00B852B3">
      <w:pPr>
        <w:spacing w:after="0"/>
        <w:ind w:left="1440" w:firstLine="720"/>
        <w:jc w:val="both"/>
        <w:rPr>
          <w:rFonts w:ascii="Palatino Linotype" w:hAnsi="Palatino Linotype"/>
          <w:bCs/>
          <w:sz w:val="24"/>
          <w:szCs w:val="24"/>
        </w:rPr>
      </w:pPr>
      <w:r w:rsidRPr="00B852B3">
        <w:rPr>
          <w:rFonts w:ascii="Palatino Linotype" w:hAnsi="Palatino Linotype"/>
          <w:bCs/>
          <w:sz w:val="24"/>
          <w:szCs w:val="24"/>
        </w:rPr>
        <w:t xml:space="preserve">These can happen on sweeps to the wide side, especially, plays along the sideline and on return plays, whether they are kick returns or interception returns. </w:t>
      </w:r>
    </w:p>
    <w:p w14:paraId="5A3CE111" w14:textId="77777777" w:rsidR="00B852B3" w:rsidRPr="00B852B3" w:rsidRDefault="00B852B3" w:rsidP="00B852B3">
      <w:pPr>
        <w:spacing w:after="0"/>
        <w:jc w:val="center"/>
        <w:rPr>
          <w:rFonts w:ascii="Palatino Linotype" w:hAnsi="Palatino Linotype"/>
          <w:bCs/>
          <w:sz w:val="24"/>
          <w:szCs w:val="24"/>
          <w:u w:val="single"/>
        </w:rPr>
      </w:pPr>
      <w:r w:rsidRPr="00B852B3">
        <w:rPr>
          <w:rFonts w:ascii="Palatino Linotype" w:hAnsi="Palatino Linotype"/>
          <w:bCs/>
          <w:sz w:val="24"/>
          <w:szCs w:val="24"/>
          <w:u w:val="single"/>
        </w:rPr>
        <w:t>THESE ARE FOULS</w:t>
      </w:r>
    </w:p>
    <w:p w14:paraId="67BB13B2" w14:textId="77777777" w:rsidR="00B852B3" w:rsidRPr="00B852B3" w:rsidRDefault="00B852B3" w:rsidP="00B852B3">
      <w:pPr>
        <w:spacing w:after="0"/>
        <w:ind w:left="1440"/>
        <w:jc w:val="both"/>
        <w:rPr>
          <w:rFonts w:ascii="Palatino Linotype" w:hAnsi="Palatino Linotype"/>
          <w:bCs/>
          <w:sz w:val="24"/>
          <w:szCs w:val="24"/>
        </w:rPr>
      </w:pPr>
      <w:r w:rsidRPr="00B852B3">
        <w:rPr>
          <w:rFonts w:ascii="Palatino Linotype" w:hAnsi="Palatino Linotype"/>
          <w:bCs/>
          <w:sz w:val="24"/>
          <w:szCs w:val="24"/>
        </w:rPr>
        <w:t>Players are encouraged to use an open-hand-style technique in these types of situations, where you “get the player out of the play, but not out of the game.”</w:t>
      </w:r>
    </w:p>
    <w:p w14:paraId="14BB6358" w14:textId="548F2535" w:rsidR="00B852B3" w:rsidRPr="00B852B3" w:rsidRDefault="00B852B3" w:rsidP="00B852B3">
      <w:pPr>
        <w:spacing w:after="0"/>
        <w:ind w:left="1440"/>
        <w:jc w:val="both"/>
        <w:rPr>
          <w:rFonts w:ascii="Palatino Linotype" w:hAnsi="Palatino Linotype"/>
          <w:bCs/>
          <w:sz w:val="24"/>
          <w:szCs w:val="24"/>
          <w:u w:val="single"/>
        </w:rPr>
      </w:pPr>
      <w:r w:rsidRPr="00B852B3">
        <w:rPr>
          <w:rFonts w:ascii="Palatino Linotype" w:hAnsi="Palatino Linotype"/>
          <w:bCs/>
          <w:sz w:val="24"/>
          <w:szCs w:val="24"/>
        </w:rPr>
        <w:t xml:space="preserve">When talking about receivers in a vulnerable position, the shoulder-first, head-down blow by a defensive player when timed with the </w:t>
      </w:r>
      <w:r w:rsidR="00871479" w:rsidRPr="00B852B3">
        <w:rPr>
          <w:rFonts w:ascii="Palatino Linotype" w:hAnsi="Palatino Linotype"/>
          <w:bCs/>
          <w:sz w:val="24"/>
          <w:szCs w:val="24"/>
        </w:rPr>
        <w:t>pass or</w:t>
      </w:r>
      <w:r w:rsidRPr="00B852B3">
        <w:rPr>
          <w:rFonts w:ascii="Palatino Linotype" w:hAnsi="Palatino Linotype"/>
          <w:bCs/>
          <w:sz w:val="24"/>
          <w:szCs w:val="24"/>
        </w:rPr>
        <w:t xml:space="preserve"> used after the pass is obviously overthrown or underthrown is a foul.</w:t>
      </w:r>
    </w:p>
    <w:p w14:paraId="73DEF052" w14:textId="77777777" w:rsidR="00B852B3" w:rsidRPr="00B852B3" w:rsidRDefault="00B852B3" w:rsidP="0046646F">
      <w:pPr>
        <w:spacing w:after="0"/>
        <w:ind w:left="1440"/>
        <w:jc w:val="both"/>
        <w:rPr>
          <w:rFonts w:ascii="Palatino Linotype" w:hAnsi="Palatino Linotype"/>
          <w:bCs/>
          <w:sz w:val="24"/>
          <w:szCs w:val="24"/>
          <w:u w:val="single"/>
        </w:rPr>
      </w:pPr>
      <w:r w:rsidRPr="00B852B3">
        <w:rPr>
          <w:rFonts w:ascii="Palatino Linotype" w:hAnsi="Palatino Linotype"/>
          <w:bCs/>
          <w:sz w:val="24"/>
          <w:szCs w:val="24"/>
          <w:u w:val="single"/>
        </w:rPr>
        <w:t xml:space="preserve">Coaches </w:t>
      </w:r>
      <w:proofErr w:type="gramStart"/>
      <w:r w:rsidRPr="00B852B3">
        <w:rPr>
          <w:rFonts w:ascii="Palatino Linotype" w:hAnsi="Palatino Linotype"/>
          <w:bCs/>
          <w:sz w:val="24"/>
          <w:szCs w:val="24"/>
          <w:u w:val="single"/>
        </w:rPr>
        <w:t>have to</w:t>
      </w:r>
      <w:proofErr w:type="gramEnd"/>
      <w:r w:rsidRPr="00B852B3">
        <w:rPr>
          <w:rFonts w:ascii="Palatino Linotype" w:hAnsi="Palatino Linotype"/>
          <w:bCs/>
          <w:sz w:val="24"/>
          <w:szCs w:val="24"/>
          <w:u w:val="single"/>
        </w:rPr>
        <w:t xml:space="preserve"> be reminded that the “play until the whistle” philosophy is to be discouraged. The play is over when it is over by rule, not when the whistle blows. A late hit or unnecessary hit can be called.</w:t>
      </w:r>
    </w:p>
    <w:p w14:paraId="5B37CAC6" w14:textId="6A0CD033" w:rsidR="00B852B3" w:rsidRPr="0046646F" w:rsidRDefault="00B852B3" w:rsidP="0046646F">
      <w:pPr>
        <w:pStyle w:val="ListParagraph"/>
        <w:numPr>
          <w:ilvl w:val="0"/>
          <w:numId w:val="14"/>
        </w:numPr>
        <w:spacing w:after="0"/>
        <w:jc w:val="both"/>
        <w:rPr>
          <w:rFonts w:ascii="Palatino Linotype" w:hAnsi="Palatino Linotype"/>
          <w:bCs/>
          <w:sz w:val="24"/>
          <w:szCs w:val="24"/>
        </w:rPr>
      </w:pPr>
      <w:r w:rsidRPr="0046646F">
        <w:rPr>
          <w:rFonts w:ascii="Palatino Linotype" w:hAnsi="Palatino Linotype"/>
          <w:bCs/>
          <w:sz w:val="24"/>
          <w:szCs w:val="24"/>
        </w:rPr>
        <w:t>Blind-side blocks</w:t>
      </w:r>
      <w:r w:rsidR="0046646F" w:rsidRPr="0046646F">
        <w:rPr>
          <w:rFonts w:ascii="Palatino Linotype" w:hAnsi="Palatino Linotype"/>
          <w:bCs/>
          <w:sz w:val="24"/>
          <w:szCs w:val="24"/>
        </w:rPr>
        <w:t>--</w:t>
      </w:r>
      <w:r w:rsidRPr="0046646F">
        <w:rPr>
          <w:rFonts w:ascii="Palatino Linotype" w:hAnsi="Palatino Linotype"/>
          <w:bCs/>
          <w:sz w:val="24"/>
          <w:szCs w:val="24"/>
        </w:rPr>
        <w:t>The guideline for determining a blind-side block corresponds with the definition of a defenseless player: his “</w:t>
      </w:r>
      <w:r w:rsidR="00871479" w:rsidRPr="0046646F">
        <w:rPr>
          <w:rFonts w:ascii="Palatino Linotype" w:hAnsi="Palatino Linotype"/>
          <w:bCs/>
          <w:i/>
          <w:sz w:val="24"/>
          <w:szCs w:val="24"/>
        </w:rPr>
        <w:t>physical</w:t>
      </w:r>
      <w:r w:rsidR="0046646F">
        <w:rPr>
          <w:rFonts w:ascii="Palatino Linotype" w:hAnsi="Palatino Linotype"/>
          <w:bCs/>
          <w:i/>
          <w:sz w:val="24"/>
          <w:szCs w:val="24"/>
        </w:rPr>
        <w:t xml:space="preserve"> </w:t>
      </w:r>
      <w:r w:rsidRPr="0046646F">
        <w:rPr>
          <w:rFonts w:ascii="Palatino Linotype" w:hAnsi="Palatino Linotype"/>
          <w:bCs/>
          <w:i/>
          <w:sz w:val="24"/>
          <w:szCs w:val="24"/>
        </w:rPr>
        <w:lastRenderedPageBreak/>
        <w:t xml:space="preserve">position and focus of concentration” </w:t>
      </w:r>
      <w:r w:rsidRPr="0046646F">
        <w:rPr>
          <w:rFonts w:ascii="Palatino Linotype" w:hAnsi="Palatino Linotype"/>
          <w:bCs/>
          <w:sz w:val="24"/>
          <w:szCs w:val="24"/>
        </w:rPr>
        <w:t>prohibit his seeing the approaching contact.</w:t>
      </w:r>
    </w:p>
    <w:p w14:paraId="51D0D9A1" w14:textId="4EA76DF8" w:rsidR="00B852B3" w:rsidRPr="0046646F" w:rsidRDefault="00C75E28" w:rsidP="009545B1">
      <w:pPr>
        <w:pStyle w:val="ListParagraph"/>
        <w:numPr>
          <w:ilvl w:val="1"/>
          <w:numId w:val="14"/>
        </w:numPr>
        <w:spacing w:after="0"/>
        <w:jc w:val="both"/>
        <w:rPr>
          <w:rFonts w:ascii="Palatino Linotype" w:hAnsi="Palatino Linotype"/>
          <w:bCs/>
          <w:sz w:val="24"/>
          <w:szCs w:val="24"/>
        </w:rPr>
      </w:pPr>
      <w:r>
        <w:rPr>
          <w:rFonts w:ascii="Palatino Linotype" w:hAnsi="Palatino Linotype"/>
          <w:bCs/>
          <w:sz w:val="24"/>
          <w:szCs w:val="24"/>
        </w:rPr>
        <w:t>T</w:t>
      </w:r>
      <w:r w:rsidR="00B852B3" w:rsidRPr="0046646F">
        <w:rPr>
          <w:rFonts w:ascii="Palatino Linotype" w:hAnsi="Palatino Linotype"/>
          <w:bCs/>
          <w:sz w:val="24"/>
          <w:szCs w:val="24"/>
        </w:rPr>
        <w:t>he official is asked to answer three questions when determining the legality of a blind-side block:</w:t>
      </w:r>
    </w:p>
    <w:p w14:paraId="4A4F0A1E" w14:textId="1EA4F8CF" w:rsidR="00B852B3" w:rsidRPr="0046646F" w:rsidRDefault="00B852B3" w:rsidP="00C75E28">
      <w:pPr>
        <w:pStyle w:val="ListParagraph"/>
        <w:spacing w:after="0"/>
        <w:ind w:left="1800" w:firstLine="720"/>
        <w:jc w:val="both"/>
        <w:rPr>
          <w:rFonts w:ascii="Palatino Linotype" w:hAnsi="Palatino Linotype"/>
          <w:bCs/>
          <w:sz w:val="24"/>
          <w:szCs w:val="24"/>
        </w:rPr>
      </w:pPr>
      <w:r w:rsidRPr="0046646F">
        <w:rPr>
          <w:rFonts w:ascii="Palatino Linotype" w:hAnsi="Palatino Linotype"/>
          <w:bCs/>
          <w:sz w:val="24"/>
          <w:szCs w:val="24"/>
        </w:rPr>
        <w:t>Does the player have a legitimate chance to make a play?</w:t>
      </w:r>
    </w:p>
    <w:p w14:paraId="5543F365" w14:textId="77777777" w:rsidR="00B852B3" w:rsidRPr="0046646F" w:rsidRDefault="00B852B3" w:rsidP="00C75E28">
      <w:pPr>
        <w:pStyle w:val="ListParagraph"/>
        <w:spacing w:after="0"/>
        <w:ind w:left="1800" w:firstLine="720"/>
        <w:jc w:val="both"/>
        <w:rPr>
          <w:rFonts w:ascii="Palatino Linotype" w:hAnsi="Palatino Linotype"/>
          <w:bCs/>
          <w:sz w:val="24"/>
          <w:szCs w:val="24"/>
        </w:rPr>
      </w:pPr>
      <w:r w:rsidRPr="0046646F">
        <w:rPr>
          <w:rFonts w:ascii="Palatino Linotype" w:hAnsi="Palatino Linotype"/>
          <w:bCs/>
          <w:sz w:val="24"/>
          <w:szCs w:val="24"/>
        </w:rPr>
        <w:t>Does the player receive a blind-side block?</w:t>
      </w:r>
    </w:p>
    <w:p w14:paraId="2ADD4302" w14:textId="77777777" w:rsidR="00B852B3" w:rsidRPr="0046646F" w:rsidRDefault="00B852B3" w:rsidP="00C75E28">
      <w:pPr>
        <w:pStyle w:val="ListParagraph"/>
        <w:spacing w:after="0"/>
        <w:ind w:left="1800" w:firstLine="720"/>
        <w:jc w:val="both"/>
        <w:rPr>
          <w:rFonts w:ascii="Palatino Linotype" w:hAnsi="Palatino Linotype"/>
          <w:bCs/>
          <w:sz w:val="24"/>
          <w:szCs w:val="24"/>
        </w:rPr>
      </w:pPr>
      <w:r w:rsidRPr="0046646F">
        <w:rPr>
          <w:rFonts w:ascii="Palatino Linotype" w:hAnsi="Palatino Linotype"/>
          <w:bCs/>
          <w:sz w:val="24"/>
          <w:szCs w:val="24"/>
        </w:rPr>
        <w:t xml:space="preserve">Was </w:t>
      </w:r>
      <w:proofErr w:type="gramStart"/>
      <w:r w:rsidRPr="0046646F">
        <w:rPr>
          <w:rFonts w:ascii="Palatino Linotype" w:hAnsi="Palatino Linotype"/>
          <w:bCs/>
          <w:sz w:val="24"/>
          <w:szCs w:val="24"/>
        </w:rPr>
        <w:t>the contact</w:t>
      </w:r>
      <w:proofErr w:type="gramEnd"/>
      <w:r w:rsidRPr="0046646F">
        <w:rPr>
          <w:rFonts w:ascii="Palatino Linotype" w:hAnsi="Palatino Linotype"/>
          <w:bCs/>
          <w:sz w:val="24"/>
          <w:szCs w:val="24"/>
        </w:rPr>
        <w:t xml:space="preserve"> unnecessary?</w:t>
      </w:r>
    </w:p>
    <w:p w14:paraId="5EF5156B" w14:textId="77777777" w:rsidR="00B852B3" w:rsidRPr="0046646F" w:rsidRDefault="00B852B3" w:rsidP="00C75E28">
      <w:pPr>
        <w:pStyle w:val="ListParagraph"/>
        <w:spacing w:after="0"/>
        <w:ind w:left="1800" w:firstLine="720"/>
        <w:jc w:val="both"/>
        <w:rPr>
          <w:rFonts w:ascii="Palatino Linotype" w:hAnsi="Palatino Linotype"/>
          <w:bCs/>
          <w:sz w:val="24"/>
          <w:szCs w:val="24"/>
        </w:rPr>
      </w:pPr>
      <w:r w:rsidRPr="0046646F">
        <w:rPr>
          <w:rFonts w:ascii="Palatino Linotype" w:hAnsi="Palatino Linotype"/>
          <w:bCs/>
          <w:sz w:val="24"/>
          <w:szCs w:val="24"/>
        </w:rPr>
        <w:t>Four variations are given:</w:t>
      </w:r>
    </w:p>
    <w:p w14:paraId="7B439BD5" w14:textId="77777777" w:rsidR="00B852B3" w:rsidRPr="0046646F" w:rsidRDefault="00B852B3" w:rsidP="00C75E28">
      <w:pPr>
        <w:pStyle w:val="ListParagraph"/>
        <w:spacing w:after="0"/>
        <w:ind w:left="1800" w:firstLine="720"/>
        <w:jc w:val="both"/>
        <w:rPr>
          <w:rFonts w:ascii="Palatino Linotype" w:hAnsi="Palatino Linotype"/>
          <w:bCs/>
          <w:sz w:val="24"/>
          <w:szCs w:val="24"/>
        </w:rPr>
      </w:pPr>
      <w:r w:rsidRPr="0046646F">
        <w:rPr>
          <w:rFonts w:ascii="Palatino Linotype" w:hAnsi="Palatino Linotype"/>
          <w:bCs/>
          <w:sz w:val="24"/>
          <w:szCs w:val="24"/>
        </w:rPr>
        <w:t xml:space="preserve">If the answer is yes to all three, it is </w:t>
      </w:r>
      <w:proofErr w:type="gramStart"/>
      <w:r w:rsidRPr="0046646F">
        <w:rPr>
          <w:rFonts w:ascii="Palatino Linotype" w:hAnsi="Palatino Linotype"/>
          <w:bCs/>
          <w:sz w:val="24"/>
          <w:szCs w:val="24"/>
        </w:rPr>
        <w:t>a foul</w:t>
      </w:r>
      <w:proofErr w:type="gramEnd"/>
      <w:r w:rsidRPr="0046646F">
        <w:rPr>
          <w:rFonts w:ascii="Palatino Linotype" w:hAnsi="Palatino Linotype"/>
          <w:bCs/>
          <w:sz w:val="24"/>
          <w:szCs w:val="24"/>
        </w:rPr>
        <w:t>.</w:t>
      </w:r>
    </w:p>
    <w:p w14:paraId="6BBE4525" w14:textId="77777777" w:rsidR="00B852B3" w:rsidRPr="0046646F" w:rsidRDefault="00B852B3" w:rsidP="00C75E28">
      <w:pPr>
        <w:pStyle w:val="ListParagraph"/>
        <w:spacing w:after="0"/>
        <w:ind w:left="2520"/>
        <w:jc w:val="both"/>
        <w:rPr>
          <w:rFonts w:ascii="Palatino Linotype" w:hAnsi="Palatino Linotype"/>
          <w:bCs/>
          <w:sz w:val="24"/>
          <w:szCs w:val="24"/>
        </w:rPr>
      </w:pPr>
      <w:r w:rsidRPr="0046646F">
        <w:rPr>
          <w:rFonts w:ascii="Palatino Linotype" w:hAnsi="Palatino Linotype"/>
          <w:bCs/>
          <w:sz w:val="24"/>
          <w:szCs w:val="24"/>
        </w:rPr>
        <w:t>If the answer is yes to the first two but not the third, the play is legal.</w:t>
      </w:r>
    </w:p>
    <w:p w14:paraId="7D6F8590" w14:textId="77777777" w:rsidR="00B852B3" w:rsidRPr="0046646F" w:rsidRDefault="00B852B3" w:rsidP="00C75E28">
      <w:pPr>
        <w:pStyle w:val="ListParagraph"/>
        <w:spacing w:after="0"/>
        <w:ind w:left="2520"/>
        <w:jc w:val="both"/>
        <w:rPr>
          <w:rFonts w:ascii="Palatino Linotype" w:hAnsi="Palatino Linotype"/>
          <w:bCs/>
          <w:sz w:val="24"/>
          <w:szCs w:val="24"/>
        </w:rPr>
      </w:pPr>
      <w:r w:rsidRPr="0046646F">
        <w:rPr>
          <w:rFonts w:ascii="Palatino Linotype" w:hAnsi="Palatino Linotype"/>
          <w:bCs/>
          <w:sz w:val="24"/>
          <w:szCs w:val="24"/>
        </w:rPr>
        <w:t>If the answer is Yes to the first, and No to the remaining two it is legal.</w:t>
      </w:r>
    </w:p>
    <w:p w14:paraId="3A63DF85" w14:textId="77777777" w:rsidR="00B852B3" w:rsidRPr="0046646F" w:rsidRDefault="00B852B3" w:rsidP="00C75E28">
      <w:pPr>
        <w:spacing w:after="0"/>
        <w:ind w:left="2520"/>
        <w:jc w:val="both"/>
        <w:rPr>
          <w:rFonts w:ascii="Palatino Linotype" w:hAnsi="Palatino Linotype"/>
          <w:bCs/>
          <w:sz w:val="24"/>
          <w:szCs w:val="24"/>
        </w:rPr>
      </w:pPr>
      <w:r w:rsidRPr="0046646F">
        <w:rPr>
          <w:rFonts w:ascii="Palatino Linotype" w:hAnsi="Palatino Linotype"/>
          <w:bCs/>
          <w:sz w:val="24"/>
          <w:szCs w:val="24"/>
        </w:rPr>
        <w:t>If the answer is No to the first, but yes or no on the remaining two, it is a foul for unnecessary roughness.</w:t>
      </w:r>
    </w:p>
    <w:p w14:paraId="47A930D9" w14:textId="08EF2B3B" w:rsidR="00B852B3" w:rsidRDefault="0046646F" w:rsidP="0046646F">
      <w:pPr>
        <w:spacing w:after="0"/>
        <w:ind w:left="1440"/>
        <w:jc w:val="both"/>
        <w:rPr>
          <w:rFonts w:ascii="Palatino Linotype" w:hAnsi="Palatino Linotype"/>
          <w:bCs/>
          <w:sz w:val="24"/>
          <w:szCs w:val="24"/>
        </w:rPr>
      </w:pPr>
      <w:r>
        <w:rPr>
          <w:rFonts w:ascii="Palatino Linotype" w:hAnsi="Palatino Linotype"/>
          <w:bCs/>
          <w:sz w:val="24"/>
          <w:szCs w:val="24"/>
        </w:rPr>
        <w:t>Note</w:t>
      </w:r>
      <w:r w:rsidR="00871479">
        <w:rPr>
          <w:rFonts w:ascii="Palatino Linotype" w:hAnsi="Palatino Linotype"/>
          <w:bCs/>
          <w:sz w:val="24"/>
          <w:szCs w:val="24"/>
        </w:rPr>
        <w:t>: Remember, l</w:t>
      </w:r>
      <w:r w:rsidR="00B852B3" w:rsidRPr="0046646F">
        <w:rPr>
          <w:rFonts w:ascii="Palatino Linotype" w:hAnsi="Palatino Linotype"/>
          <w:bCs/>
          <w:sz w:val="24"/>
          <w:szCs w:val="24"/>
        </w:rPr>
        <w:t>egal blocks can be determined as fouls if the contact is excessive or unnecessary.</w:t>
      </w:r>
    </w:p>
    <w:p w14:paraId="7DF6A3F1" w14:textId="7709A9A2" w:rsidR="0046646F" w:rsidRPr="0046646F" w:rsidRDefault="0046646F" w:rsidP="0046646F">
      <w:pPr>
        <w:spacing w:after="0"/>
        <w:ind w:left="1440"/>
        <w:jc w:val="both"/>
        <w:rPr>
          <w:rFonts w:ascii="Palatino Linotype" w:hAnsi="Palatino Linotype"/>
          <w:b/>
          <w:sz w:val="24"/>
          <w:szCs w:val="24"/>
        </w:rPr>
      </w:pPr>
      <w:r>
        <w:rPr>
          <w:rFonts w:ascii="Palatino Linotype" w:hAnsi="Palatino Linotype"/>
          <w:b/>
          <w:sz w:val="24"/>
          <w:szCs w:val="24"/>
        </w:rPr>
        <w:t>NOTE: Blindside blocks are blocks outside a 10 and 2 position. Extend your arms out to a 10 o’clock and 2 o’clock position, and that usually is the range of peripheral vision. Outside that peripheral vision is probably a foul if outside the hands-out-head-up guide.</w:t>
      </w:r>
    </w:p>
    <w:p w14:paraId="40C3CE26" w14:textId="5618870B" w:rsidR="00B852B3" w:rsidRPr="0046646F" w:rsidRDefault="00B852B3" w:rsidP="0046646F">
      <w:pPr>
        <w:pStyle w:val="ListParagraph"/>
        <w:numPr>
          <w:ilvl w:val="0"/>
          <w:numId w:val="14"/>
        </w:numPr>
        <w:spacing w:after="0"/>
        <w:jc w:val="both"/>
        <w:rPr>
          <w:rFonts w:ascii="Palatino Linotype" w:hAnsi="Palatino Linotype"/>
          <w:bCs/>
          <w:sz w:val="24"/>
          <w:szCs w:val="24"/>
        </w:rPr>
      </w:pPr>
      <w:r w:rsidRPr="0046646F">
        <w:rPr>
          <w:rFonts w:ascii="Palatino Linotype" w:hAnsi="Palatino Linotype"/>
          <w:bCs/>
          <w:sz w:val="24"/>
          <w:szCs w:val="24"/>
        </w:rPr>
        <w:t>Summary Guidelines:</w:t>
      </w:r>
    </w:p>
    <w:p w14:paraId="498DE8B0" w14:textId="45C8F137" w:rsidR="00B852B3" w:rsidRPr="009545B1" w:rsidRDefault="009545B1" w:rsidP="009545B1">
      <w:pPr>
        <w:pStyle w:val="ListParagraph"/>
        <w:numPr>
          <w:ilvl w:val="0"/>
          <w:numId w:val="12"/>
        </w:numPr>
        <w:spacing w:after="0"/>
        <w:jc w:val="both"/>
        <w:rPr>
          <w:rFonts w:ascii="Palatino Linotype" w:hAnsi="Palatino Linotype"/>
          <w:bCs/>
          <w:sz w:val="24"/>
          <w:szCs w:val="24"/>
        </w:rPr>
      </w:pPr>
      <w:r w:rsidRPr="009545B1">
        <w:rPr>
          <w:rFonts w:ascii="Palatino Linotype" w:hAnsi="Palatino Linotype"/>
          <w:bCs/>
          <w:sz w:val="24"/>
          <w:szCs w:val="24"/>
        </w:rPr>
        <w:t xml:space="preserve">. </w:t>
      </w:r>
      <w:r w:rsidR="00B852B3" w:rsidRPr="009545B1">
        <w:rPr>
          <w:rFonts w:ascii="Palatino Linotype" w:hAnsi="Palatino Linotype"/>
          <w:bCs/>
          <w:sz w:val="24"/>
          <w:szCs w:val="24"/>
        </w:rPr>
        <w:t>A block/contact is considered a foul and includes (but is not limited to):</w:t>
      </w:r>
    </w:p>
    <w:p w14:paraId="6424738A" w14:textId="77777777" w:rsidR="00B852B3" w:rsidRPr="0046646F" w:rsidRDefault="00B852B3" w:rsidP="00B852B3">
      <w:pPr>
        <w:pStyle w:val="ListParagraph"/>
        <w:numPr>
          <w:ilvl w:val="0"/>
          <w:numId w:val="12"/>
        </w:numPr>
        <w:spacing w:after="0"/>
        <w:jc w:val="both"/>
        <w:rPr>
          <w:rFonts w:ascii="Palatino Linotype" w:hAnsi="Palatino Linotype"/>
          <w:bCs/>
          <w:sz w:val="24"/>
          <w:szCs w:val="24"/>
        </w:rPr>
      </w:pPr>
      <w:r w:rsidRPr="0046646F">
        <w:rPr>
          <w:rFonts w:ascii="Palatino Linotype" w:hAnsi="Palatino Linotype"/>
          <w:bCs/>
          <w:sz w:val="24"/>
          <w:szCs w:val="24"/>
        </w:rPr>
        <w:t>Head-down, shoulder-first blind-side blocks to punish (light him up) a player rather than move that player out of the play;</w:t>
      </w:r>
    </w:p>
    <w:p w14:paraId="65715989" w14:textId="4E34F644" w:rsidR="00B852B3" w:rsidRPr="0046646F" w:rsidRDefault="00B852B3" w:rsidP="00B852B3">
      <w:pPr>
        <w:pStyle w:val="ListParagraph"/>
        <w:numPr>
          <w:ilvl w:val="0"/>
          <w:numId w:val="12"/>
        </w:numPr>
        <w:spacing w:after="0"/>
        <w:jc w:val="both"/>
        <w:rPr>
          <w:rFonts w:ascii="Palatino Linotype" w:hAnsi="Palatino Linotype"/>
          <w:bCs/>
          <w:sz w:val="24"/>
          <w:szCs w:val="24"/>
        </w:rPr>
      </w:pPr>
      <w:r w:rsidRPr="0046646F">
        <w:rPr>
          <w:rFonts w:ascii="Palatino Linotype" w:hAnsi="Palatino Linotype"/>
          <w:bCs/>
          <w:sz w:val="24"/>
          <w:szCs w:val="24"/>
        </w:rPr>
        <w:t>Head-down, shoulder-</w:t>
      </w:r>
      <w:r w:rsidR="00C75E28" w:rsidRPr="0046646F">
        <w:rPr>
          <w:rFonts w:ascii="Palatino Linotype" w:hAnsi="Palatino Linotype"/>
          <w:bCs/>
          <w:sz w:val="24"/>
          <w:szCs w:val="24"/>
        </w:rPr>
        <w:t>first peel</w:t>
      </w:r>
      <w:r w:rsidRPr="0046646F">
        <w:rPr>
          <w:rFonts w:ascii="Palatino Linotype" w:hAnsi="Palatino Linotype"/>
          <w:bCs/>
          <w:sz w:val="24"/>
          <w:szCs w:val="24"/>
        </w:rPr>
        <w:t xml:space="preserve">-back blocks using this type of technique may be prone to foul, </w:t>
      </w:r>
      <w:r w:rsidR="00871479" w:rsidRPr="0046646F">
        <w:rPr>
          <w:rFonts w:ascii="Palatino Linotype" w:hAnsi="Palatino Linotype"/>
          <w:bCs/>
          <w:sz w:val="24"/>
          <w:szCs w:val="24"/>
        </w:rPr>
        <w:t>especially</w:t>
      </w:r>
      <w:r w:rsidRPr="0046646F">
        <w:rPr>
          <w:rFonts w:ascii="Palatino Linotype" w:hAnsi="Palatino Linotype"/>
          <w:bCs/>
          <w:sz w:val="24"/>
          <w:szCs w:val="24"/>
        </w:rPr>
        <w:t xml:space="preserve"> blind-side blocks;</w:t>
      </w:r>
    </w:p>
    <w:p w14:paraId="4884C5E5" w14:textId="77777777" w:rsidR="00B852B3" w:rsidRPr="0046646F" w:rsidRDefault="00B852B3" w:rsidP="00B852B3">
      <w:pPr>
        <w:pStyle w:val="ListParagraph"/>
        <w:numPr>
          <w:ilvl w:val="0"/>
          <w:numId w:val="12"/>
        </w:numPr>
        <w:spacing w:after="0"/>
        <w:jc w:val="both"/>
        <w:rPr>
          <w:rFonts w:ascii="Palatino Linotype" w:hAnsi="Palatino Linotype"/>
          <w:bCs/>
          <w:sz w:val="24"/>
          <w:szCs w:val="24"/>
        </w:rPr>
      </w:pPr>
      <w:r w:rsidRPr="0046646F">
        <w:rPr>
          <w:rFonts w:ascii="Palatino Linotype" w:hAnsi="Palatino Linotype"/>
          <w:bCs/>
          <w:sz w:val="24"/>
          <w:szCs w:val="24"/>
        </w:rPr>
        <w:t>Head-down shoulder-first blocks given near the sideline as a runner moves toward that sideline and are made to punish (light him up) rather than move a player;</w:t>
      </w:r>
    </w:p>
    <w:p w14:paraId="28A8B5F7" w14:textId="02A4FB26" w:rsidR="00B852B3" w:rsidRPr="0046646F" w:rsidRDefault="00B852B3" w:rsidP="00B852B3">
      <w:pPr>
        <w:pStyle w:val="ListParagraph"/>
        <w:numPr>
          <w:ilvl w:val="0"/>
          <w:numId w:val="12"/>
        </w:numPr>
        <w:spacing w:after="0"/>
        <w:jc w:val="both"/>
        <w:rPr>
          <w:rFonts w:ascii="Palatino Linotype" w:hAnsi="Palatino Linotype"/>
          <w:bCs/>
          <w:sz w:val="24"/>
          <w:szCs w:val="24"/>
        </w:rPr>
      </w:pPr>
      <w:r w:rsidRPr="0046646F">
        <w:rPr>
          <w:rFonts w:ascii="Palatino Linotype" w:hAnsi="Palatino Linotype"/>
          <w:bCs/>
          <w:sz w:val="24"/>
          <w:szCs w:val="24"/>
        </w:rPr>
        <w:t xml:space="preserve">Blocks made by offensive or defensive players after a play </w:t>
      </w:r>
      <w:r w:rsidR="00871479" w:rsidRPr="0046646F">
        <w:rPr>
          <w:rFonts w:ascii="Palatino Linotype" w:hAnsi="Palatino Linotype"/>
          <w:bCs/>
          <w:sz w:val="24"/>
          <w:szCs w:val="24"/>
        </w:rPr>
        <w:t>are</w:t>
      </w:r>
      <w:r w:rsidRPr="0046646F">
        <w:rPr>
          <w:rFonts w:ascii="Palatino Linotype" w:hAnsi="Palatino Linotype"/>
          <w:bCs/>
          <w:sz w:val="24"/>
          <w:szCs w:val="24"/>
        </w:rPr>
        <w:t xml:space="preserve"> legally over, </w:t>
      </w:r>
      <w:proofErr w:type="gramStart"/>
      <w:r w:rsidRPr="0046646F">
        <w:rPr>
          <w:rFonts w:ascii="Palatino Linotype" w:hAnsi="Palatino Linotype"/>
          <w:bCs/>
          <w:sz w:val="24"/>
          <w:szCs w:val="24"/>
        </w:rPr>
        <w:t>whether or not</w:t>
      </w:r>
      <w:proofErr w:type="gramEnd"/>
      <w:r w:rsidRPr="0046646F">
        <w:rPr>
          <w:rFonts w:ascii="Palatino Linotype" w:hAnsi="Palatino Linotype"/>
          <w:bCs/>
          <w:sz w:val="24"/>
          <w:szCs w:val="24"/>
        </w:rPr>
        <w:t xml:space="preserve"> the whistle has sounded;</w:t>
      </w:r>
    </w:p>
    <w:p w14:paraId="6B597B0D" w14:textId="4F9CB6DA" w:rsidR="00B852B3" w:rsidRPr="0046646F" w:rsidRDefault="00B852B3" w:rsidP="00B852B3">
      <w:pPr>
        <w:pStyle w:val="ListParagraph"/>
        <w:numPr>
          <w:ilvl w:val="0"/>
          <w:numId w:val="12"/>
        </w:numPr>
        <w:spacing w:after="0"/>
        <w:jc w:val="both"/>
        <w:rPr>
          <w:rFonts w:ascii="Palatino Linotype" w:hAnsi="Palatino Linotype"/>
          <w:bCs/>
          <w:sz w:val="24"/>
          <w:szCs w:val="24"/>
        </w:rPr>
      </w:pPr>
      <w:r w:rsidRPr="0046646F">
        <w:rPr>
          <w:rFonts w:ascii="Palatino Linotype" w:hAnsi="Palatino Linotype"/>
          <w:bCs/>
          <w:sz w:val="24"/>
          <w:szCs w:val="24"/>
        </w:rPr>
        <w:t xml:space="preserve">Defensive players hitting defenseless receivers with a head-down, shoulder-first hit when a </w:t>
      </w:r>
      <w:r w:rsidR="00871479" w:rsidRPr="0046646F">
        <w:rPr>
          <w:rFonts w:ascii="Palatino Linotype" w:hAnsi="Palatino Linotype"/>
          <w:bCs/>
          <w:sz w:val="24"/>
          <w:szCs w:val="24"/>
        </w:rPr>
        <w:t>hand</w:t>
      </w:r>
      <w:r w:rsidRPr="0046646F">
        <w:rPr>
          <w:rFonts w:ascii="Palatino Linotype" w:hAnsi="Palatino Linotype"/>
          <w:bCs/>
          <w:sz w:val="24"/>
          <w:szCs w:val="24"/>
        </w:rPr>
        <w:t xml:space="preserve">-first, tackling-style would be effective. </w:t>
      </w:r>
    </w:p>
    <w:p w14:paraId="28F274CA" w14:textId="1FE78B85" w:rsidR="00C75E28" w:rsidRDefault="00B852B3" w:rsidP="00C75E28">
      <w:pPr>
        <w:pStyle w:val="ListParagraph"/>
        <w:spacing w:after="0"/>
        <w:ind w:left="1440"/>
        <w:jc w:val="both"/>
        <w:rPr>
          <w:rFonts w:ascii="Palatino Linotype" w:hAnsi="Palatino Linotype"/>
          <w:b/>
          <w:bCs/>
          <w:sz w:val="24"/>
          <w:szCs w:val="24"/>
        </w:rPr>
      </w:pPr>
      <w:r w:rsidRPr="0046646F">
        <w:rPr>
          <w:rFonts w:ascii="Palatino Linotype" w:hAnsi="Palatino Linotype"/>
          <w:b/>
          <w:bCs/>
          <w:sz w:val="24"/>
          <w:szCs w:val="24"/>
        </w:rPr>
        <w:lastRenderedPageBreak/>
        <w:t xml:space="preserve">A defenseless receiver that is airborne receiver or one who has not established himself as a runner by making a football move (alighting to the ground and making a football move). </w:t>
      </w:r>
      <w:r w:rsidR="00150D36">
        <w:rPr>
          <w:rFonts w:ascii="Palatino Linotype" w:hAnsi="Palatino Linotype"/>
          <w:b/>
          <w:bCs/>
          <w:sz w:val="24"/>
          <w:szCs w:val="24"/>
        </w:rPr>
        <w:t xml:space="preserve"> We are saying the football move is after a landing step and one after that before we can complete the catch, and before the player is not deemed defenseless.</w:t>
      </w:r>
    </w:p>
    <w:p w14:paraId="01E976D4" w14:textId="77777777" w:rsidR="00C75E28" w:rsidRDefault="00C75E28" w:rsidP="00C75E28">
      <w:pPr>
        <w:pStyle w:val="ListParagraph"/>
        <w:spacing w:after="0"/>
        <w:ind w:left="1440"/>
        <w:jc w:val="both"/>
        <w:rPr>
          <w:rFonts w:ascii="Palatino Linotype" w:hAnsi="Palatino Linotype"/>
          <w:b/>
          <w:bCs/>
          <w:sz w:val="24"/>
          <w:szCs w:val="24"/>
        </w:rPr>
      </w:pPr>
    </w:p>
    <w:p w14:paraId="77B171E8" w14:textId="4ED7A668" w:rsidR="00C75E28" w:rsidRDefault="00C75E28" w:rsidP="00C75E28">
      <w:pPr>
        <w:pStyle w:val="ListParagraph"/>
        <w:numPr>
          <w:ilvl w:val="0"/>
          <w:numId w:val="3"/>
        </w:numPr>
        <w:spacing w:after="0"/>
        <w:jc w:val="both"/>
        <w:rPr>
          <w:rFonts w:ascii="Palatino Linotype" w:hAnsi="Palatino Linotype"/>
          <w:b/>
          <w:bCs/>
          <w:sz w:val="24"/>
          <w:szCs w:val="24"/>
        </w:rPr>
      </w:pPr>
      <w:r>
        <w:rPr>
          <w:rFonts w:ascii="Palatino Linotype" w:hAnsi="Palatino Linotype"/>
          <w:b/>
          <w:bCs/>
          <w:sz w:val="24"/>
          <w:szCs w:val="24"/>
        </w:rPr>
        <w:t>Mechanics</w:t>
      </w:r>
    </w:p>
    <w:p w14:paraId="22767E16" w14:textId="6374490D" w:rsidR="00C75E28" w:rsidRDefault="00C75E28" w:rsidP="00C75E28">
      <w:pPr>
        <w:pStyle w:val="ListParagraph"/>
        <w:numPr>
          <w:ilvl w:val="2"/>
          <w:numId w:val="8"/>
        </w:numPr>
        <w:spacing w:after="0"/>
        <w:ind w:left="1260" w:hanging="180"/>
        <w:jc w:val="both"/>
        <w:rPr>
          <w:rFonts w:ascii="Palatino Linotype" w:hAnsi="Palatino Linotype"/>
          <w:sz w:val="24"/>
          <w:szCs w:val="24"/>
        </w:rPr>
      </w:pPr>
      <w:r>
        <w:rPr>
          <w:rFonts w:ascii="Palatino Linotype" w:hAnsi="Palatino Linotype"/>
          <w:sz w:val="24"/>
          <w:szCs w:val="24"/>
        </w:rPr>
        <w:t>Umpire position on PAT, FG – With snaps inside the 20, we have agreed to put the U under the post. The question arose during the clinic how long does the player have protection?</w:t>
      </w:r>
    </w:p>
    <w:p w14:paraId="33D184D1" w14:textId="6D610C4D" w:rsidR="00C75E28" w:rsidRDefault="00C75E28" w:rsidP="00C75E28">
      <w:pPr>
        <w:pStyle w:val="ListParagraph"/>
        <w:spacing w:after="0"/>
        <w:ind w:left="1260"/>
        <w:jc w:val="both"/>
        <w:rPr>
          <w:rFonts w:ascii="Palatino Linotype" w:hAnsi="Palatino Linotype"/>
          <w:sz w:val="24"/>
          <w:szCs w:val="24"/>
        </w:rPr>
      </w:pPr>
      <w:r>
        <w:rPr>
          <w:rFonts w:ascii="Palatino Linotype" w:hAnsi="Palatino Linotype"/>
          <w:sz w:val="24"/>
          <w:szCs w:val="24"/>
        </w:rPr>
        <w:t>From a practical level, he has protection until the snap reaches the holder, whether cleanly, or otherwise. The U must change is focus to the kick and rule his upright.</w:t>
      </w:r>
    </w:p>
    <w:p w14:paraId="10ADD383" w14:textId="3F94799D" w:rsidR="00C75E28" w:rsidRDefault="00C75E28" w:rsidP="00C75E28">
      <w:pPr>
        <w:pStyle w:val="ListParagraph"/>
        <w:numPr>
          <w:ilvl w:val="2"/>
          <w:numId w:val="8"/>
        </w:numPr>
        <w:tabs>
          <w:tab w:val="left" w:pos="1260"/>
        </w:tabs>
        <w:spacing w:after="0"/>
        <w:ind w:left="1440"/>
        <w:jc w:val="both"/>
        <w:rPr>
          <w:rFonts w:ascii="Palatino Linotype" w:hAnsi="Palatino Linotype"/>
          <w:sz w:val="24"/>
          <w:szCs w:val="24"/>
        </w:rPr>
      </w:pPr>
      <w:r>
        <w:rPr>
          <w:rFonts w:ascii="Palatino Linotype" w:hAnsi="Palatino Linotype"/>
          <w:sz w:val="24"/>
          <w:szCs w:val="24"/>
        </w:rPr>
        <w:t xml:space="preserve">U and B on kickoffs – With the </w:t>
      </w:r>
      <w:r w:rsidR="006F0EDE">
        <w:rPr>
          <w:rFonts w:ascii="Palatino Linotype" w:hAnsi="Palatino Linotype"/>
          <w:sz w:val="24"/>
          <w:szCs w:val="24"/>
        </w:rPr>
        <w:t>mechanic we have adopted – and is now in the NFHS Manual</w:t>
      </w:r>
      <w:r>
        <w:rPr>
          <w:rFonts w:ascii="Palatino Linotype" w:hAnsi="Palatino Linotype"/>
          <w:sz w:val="24"/>
          <w:szCs w:val="24"/>
        </w:rPr>
        <w:t xml:space="preserve">, the U and B must head toward the hashmark after the kick </w:t>
      </w:r>
      <w:proofErr w:type="gramStart"/>
      <w:r>
        <w:rPr>
          <w:rFonts w:ascii="Palatino Linotype" w:hAnsi="Palatino Linotype"/>
          <w:sz w:val="24"/>
          <w:szCs w:val="24"/>
        </w:rPr>
        <w:t>in order to</w:t>
      </w:r>
      <w:proofErr w:type="gramEnd"/>
      <w:r>
        <w:rPr>
          <w:rFonts w:ascii="Palatino Linotype" w:hAnsi="Palatino Linotype"/>
          <w:sz w:val="24"/>
          <w:szCs w:val="24"/>
        </w:rPr>
        <w:t xml:space="preserve"> officiate inside-out with emphasis on the middle of the field. Once the kick has cleared, the U and B must head toward the middle.</w:t>
      </w:r>
    </w:p>
    <w:p w14:paraId="454EDE75" w14:textId="77777777" w:rsidR="006F0EDE" w:rsidRDefault="006F0EDE" w:rsidP="00C75E28">
      <w:pPr>
        <w:tabs>
          <w:tab w:val="left" w:pos="1260"/>
        </w:tabs>
        <w:spacing w:after="0"/>
        <w:jc w:val="both"/>
        <w:rPr>
          <w:rFonts w:ascii="Palatino Linotype" w:hAnsi="Palatino Linotype"/>
          <w:sz w:val="24"/>
          <w:szCs w:val="24"/>
        </w:rPr>
      </w:pPr>
    </w:p>
    <w:p w14:paraId="4153692E" w14:textId="5943FD14" w:rsidR="006F0EDE" w:rsidRDefault="006F0EDE" w:rsidP="006F0EDE">
      <w:pPr>
        <w:pStyle w:val="ListParagraph"/>
        <w:numPr>
          <w:ilvl w:val="0"/>
          <w:numId w:val="3"/>
        </w:numPr>
        <w:tabs>
          <w:tab w:val="left" w:pos="1260"/>
        </w:tabs>
        <w:spacing w:after="0"/>
        <w:jc w:val="both"/>
        <w:rPr>
          <w:rFonts w:ascii="Palatino Linotype" w:hAnsi="Palatino Linotype"/>
          <w:b/>
          <w:bCs/>
          <w:sz w:val="24"/>
          <w:szCs w:val="24"/>
        </w:rPr>
      </w:pPr>
      <w:r>
        <w:rPr>
          <w:rFonts w:ascii="Palatino Linotype" w:hAnsi="Palatino Linotype"/>
          <w:b/>
          <w:bCs/>
          <w:sz w:val="24"/>
          <w:szCs w:val="24"/>
        </w:rPr>
        <w:t>Varia</w:t>
      </w:r>
    </w:p>
    <w:p w14:paraId="57E25892" w14:textId="309E0F52" w:rsidR="006F0EDE" w:rsidRDefault="006F0EDE" w:rsidP="006F0EDE">
      <w:pPr>
        <w:pStyle w:val="ListParagraph"/>
        <w:numPr>
          <w:ilvl w:val="0"/>
          <w:numId w:val="15"/>
        </w:numPr>
        <w:tabs>
          <w:tab w:val="left" w:pos="1260"/>
        </w:tabs>
        <w:spacing w:after="0"/>
        <w:jc w:val="both"/>
        <w:rPr>
          <w:rFonts w:ascii="Palatino Linotype" w:hAnsi="Palatino Linotype"/>
          <w:sz w:val="24"/>
          <w:szCs w:val="24"/>
        </w:rPr>
      </w:pPr>
      <w:r>
        <w:rPr>
          <w:rFonts w:ascii="Palatino Linotype" w:hAnsi="Palatino Linotype"/>
          <w:sz w:val="24"/>
          <w:szCs w:val="24"/>
        </w:rPr>
        <w:t>Camouflage jerseys – Questions have arisen about camo jerseys for special veteran-centered games and events. We have allowed these jerseys in the state for several years. Schools should alert the assigning board that such jerseys will be used. We ask that numbers be of one visible alternative color to distinguish from the jersey body, preferably on the sleeves as well.</w:t>
      </w:r>
    </w:p>
    <w:p w14:paraId="40BBA54D" w14:textId="1AA496A3" w:rsidR="000F4E5E" w:rsidRDefault="000F4E5E" w:rsidP="006F0EDE">
      <w:pPr>
        <w:pStyle w:val="ListParagraph"/>
        <w:numPr>
          <w:ilvl w:val="0"/>
          <w:numId w:val="15"/>
        </w:numPr>
        <w:tabs>
          <w:tab w:val="left" w:pos="1260"/>
        </w:tabs>
        <w:spacing w:after="0"/>
        <w:jc w:val="both"/>
        <w:rPr>
          <w:rFonts w:ascii="Palatino Linotype" w:hAnsi="Palatino Linotype"/>
          <w:sz w:val="24"/>
          <w:szCs w:val="24"/>
        </w:rPr>
      </w:pPr>
      <w:r>
        <w:rPr>
          <w:rFonts w:ascii="Palatino Linotype" w:hAnsi="Palatino Linotype"/>
          <w:sz w:val="24"/>
          <w:szCs w:val="24"/>
        </w:rPr>
        <w:t>Guardian Caps – The use of Guardian Caps and other such helmet coverings is a yearly question. These are legal under NFHS interpretation There is no rule against them. Helmet manufacturers oppose this interpretation, saying it alters the use of the equipment. That is not ours to determine. The caps are legal.</w:t>
      </w:r>
    </w:p>
    <w:p w14:paraId="5427A948" w14:textId="4A0AC62A" w:rsidR="000F4E5E" w:rsidRDefault="000F4E5E" w:rsidP="006F0EDE">
      <w:pPr>
        <w:pStyle w:val="ListParagraph"/>
        <w:numPr>
          <w:ilvl w:val="0"/>
          <w:numId w:val="15"/>
        </w:numPr>
        <w:tabs>
          <w:tab w:val="left" w:pos="1260"/>
        </w:tabs>
        <w:spacing w:after="0"/>
        <w:jc w:val="both"/>
        <w:rPr>
          <w:rFonts w:ascii="Palatino Linotype" w:hAnsi="Palatino Linotype"/>
          <w:sz w:val="24"/>
          <w:szCs w:val="24"/>
        </w:rPr>
      </w:pPr>
      <w:r>
        <w:rPr>
          <w:rFonts w:ascii="Palatino Linotype" w:hAnsi="Palatino Linotype"/>
          <w:sz w:val="24"/>
          <w:szCs w:val="24"/>
        </w:rPr>
        <w:t xml:space="preserve">Meta-Glasses – A question has come up regarding Meta-Glasses and their use by officials. Electronic equipment cannot be used </w:t>
      </w:r>
      <w:proofErr w:type="gramStart"/>
      <w:r>
        <w:rPr>
          <w:rFonts w:ascii="Palatino Linotype" w:hAnsi="Palatino Linotype"/>
          <w:sz w:val="24"/>
          <w:szCs w:val="24"/>
        </w:rPr>
        <w:t>during the course of</w:t>
      </w:r>
      <w:proofErr w:type="gramEnd"/>
      <w:r>
        <w:rPr>
          <w:rFonts w:ascii="Palatino Linotype" w:hAnsi="Palatino Linotype"/>
          <w:sz w:val="24"/>
          <w:szCs w:val="24"/>
        </w:rPr>
        <w:t xml:space="preserve"> the game. While the equipment is being worn by an official, the spirit of the rule is such that any use of such equipment between the sidelines is prohibited by teams and should be prohibited for officials.</w:t>
      </w:r>
    </w:p>
    <w:p w14:paraId="1E94A3EC" w14:textId="191D765C" w:rsidR="003E0FC8" w:rsidRDefault="003E0FC8" w:rsidP="006F0EDE">
      <w:pPr>
        <w:pStyle w:val="ListParagraph"/>
        <w:numPr>
          <w:ilvl w:val="0"/>
          <w:numId w:val="15"/>
        </w:numPr>
        <w:tabs>
          <w:tab w:val="left" w:pos="1260"/>
        </w:tabs>
        <w:spacing w:after="0"/>
        <w:jc w:val="both"/>
        <w:rPr>
          <w:rFonts w:ascii="Palatino Linotype" w:hAnsi="Palatino Linotype"/>
          <w:sz w:val="24"/>
          <w:szCs w:val="24"/>
        </w:rPr>
      </w:pPr>
      <w:r>
        <w:rPr>
          <w:rFonts w:ascii="Palatino Linotype" w:hAnsi="Palatino Linotype"/>
          <w:sz w:val="24"/>
          <w:szCs w:val="24"/>
        </w:rPr>
        <w:lastRenderedPageBreak/>
        <w:t>Assigned Chain Crews – A question has been asked concerning officiating boards assigning chain crews for games. Some are doing this for schools on an ad hoc basis. There is no rule against it, and, depending on available personnel, it can be done. This would be a paid assignment, however, with the individual boards making their own arrangements with schools. New Haven, for example, offers a three-man crew for a JV fee per person.</w:t>
      </w:r>
    </w:p>
    <w:p w14:paraId="7AC63FC8" w14:textId="74CFF7C4" w:rsidR="00D23658" w:rsidRDefault="00D23658" w:rsidP="006F0EDE">
      <w:pPr>
        <w:pStyle w:val="ListParagraph"/>
        <w:numPr>
          <w:ilvl w:val="0"/>
          <w:numId w:val="15"/>
        </w:numPr>
        <w:tabs>
          <w:tab w:val="left" w:pos="1260"/>
        </w:tabs>
        <w:spacing w:after="0"/>
        <w:jc w:val="both"/>
        <w:rPr>
          <w:rFonts w:ascii="Palatino Linotype" w:hAnsi="Palatino Linotype"/>
          <w:sz w:val="24"/>
          <w:szCs w:val="24"/>
        </w:rPr>
      </w:pPr>
      <w:r>
        <w:rPr>
          <w:rFonts w:ascii="Palatino Linotype" w:hAnsi="Palatino Linotype"/>
          <w:sz w:val="24"/>
          <w:szCs w:val="24"/>
        </w:rPr>
        <w:t xml:space="preserve">Variations to Crew Mechanics – Some requests have been received concerning making variations to the agreed mechanics. Requests for such variations should come not from individuals but from the official’s officiating organization, which should sign off on it as a proposal. This would eliminate </w:t>
      </w:r>
      <w:proofErr w:type="gramStart"/>
      <w:r>
        <w:rPr>
          <w:rFonts w:ascii="Palatino Linotype" w:hAnsi="Palatino Linotype"/>
          <w:sz w:val="24"/>
          <w:szCs w:val="24"/>
        </w:rPr>
        <w:t>confusion, and</w:t>
      </w:r>
      <w:proofErr w:type="gramEnd"/>
      <w:r>
        <w:rPr>
          <w:rFonts w:ascii="Palatino Linotype" w:hAnsi="Palatino Linotype"/>
          <w:sz w:val="24"/>
          <w:szCs w:val="24"/>
        </w:rPr>
        <w:t xml:space="preserve"> allow for a proper chain of command.</w:t>
      </w:r>
    </w:p>
    <w:p w14:paraId="178CD432" w14:textId="77777777" w:rsidR="003E0FC8" w:rsidRDefault="003E0FC8" w:rsidP="003E0FC8">
      <w:pPr>
        <w:tabs>
          <w:tab w:val="left" w:pos="1260"/>
        </w:tabs>
        <w:spacing w:after="0"/>
        <w:jc w:val="both"/>
        <w:rPr>
          <w:rFonts w:ascii="Palatino Linotype" w:hAnsi="Palatino Linotype"/>
          <w:sz w:val="24"/>
          <w:szCs w:val="24"/>
        </w:rPr>
      </w:pPr>
    </w:p>
    <w:p w14:paraId="796A10BE" w14:textId="4FF519F4" w:rsidR="003E0FC8" w:rsidRDefault="003E0FC8" w:rsidP="003E0FC8">
      <w:pPr>
        <w:tabs>
          <w:tab w:val="left" w:pos="1260"/>
        </w:tabs>
        <w:spacing w:after="0"/>
        <w:jc w:val="both"/>
        <w:rPr>
          <w:rFonts w:ascii="Palatino Linotype" w:hAnsi="Palatino Linotype"/>
          <w:sz w:val="24"/>
          <w:szCs w:val="24"/>
        </w:rPr>
      </w:pPr>
      <w:r>
        <w:rPr>
          <w:rFonts w:ascii="Palatino Linotype" w:hAnsi="Palatino Linotype"/>
          <w:sz w:val="24"/>
          <w:szCs w:val="24"/>
        </w:rPr>
        <w:t>If you have questions, email them. Good luck in the first week to all schools, teams, coaches and officials!</w:t>
      </w:r>
    </w:p>
    <w:p w14:paraId="3366C6D9" w14:textId="77777777" w:rsidR="003E0FC8" w:rsidRDefault="003E0FC8" w:rsidP="003E0FC8">
      <w:pPr>
        <w:tabs>
          <w:tab w:val="left" w:pos="1260"/>
        </w:tabs>
        <w:spacing w:after="0"/>
        <w:jc w:val="both"/>
        <w:rPr>
          <w:rFonts w:ascii="Palatino Linotype" w:hAnsi="Palatino Linotype"/>
          <w:sz w:val="24"/>
          <w:szCs w:val="24"/>
        </w:rPr>
      </w:pPr>
    </w:p>
    <w:p w14:paraId="3FF55079" w14:textId="77777777" w:rsidR="003E0FC8" w:rsidRDefault="003E0FC8" w:rsidP="003E0FC8">
      <w:pPr>
        <w:tabs>
          <w:tab w:val="left" w:pos="1260"/>
        </w:tabs>
        <w:spacing w:after="0"/>
        <w:jc w:val="both"/>
        <w:rPr>
          <w:rFonts w:ascii="Palatino Linotype" w:hAnsi="Palatino Linotype"/>
          <w:sz w:val="24"/>
          <w:szCs w:val="24"/>
        </w:rPr>
      </w:pPr>
    </w:p>
    <w:p w14:paraId="2BD15B88" w14:textId="2DB626A5" w:rsidR="003E0FC8" w:rsidRDefault="003E0FC8" w:rsidP="003E0FC8">
      <w:pPr>
        <w:tabs>
          <w:tab w:val="left" w:pos="1260"/>
        </w:tabs>
        <w:spacing w:after="0"/>
        <w:jc w:val="both"/>
        <w:rPr>
          <w:rFonts w:ascii="Palatino Linotype" w:hAnsi="Palatino Linotype"/>
          <w:sz w:val="24"/>
          <w:szCs w:val="24"/>
        </w:rPr>
      </w:pPr>
      <w:r>
        <w:rPr>
          <w:rFonts w:ascii="Palatino Linotype" w:hAnsi="Palatino Linotype"/>
          <w:sz w:val="24"/>
          <w:szCs w:val="24"/>
        </w:rPr>
        <w:t>Bill Riccio</w:t>
      </w:r>
    </w:p>
    <w:p w14:paraId="11DD2AD8" w14:textId="7FCC9B05" w:rsidR="003E0FC8" w:rsidRPr="003E0FC8" w:rsidRDefault="003E0FC8" w:rsidP="003E0FC8">
      <w:pPr>
        <w:tabs>
          <w:tab w:val="left" w:pos="1260"/>
        </w:tabs>
        <w:spacing w:after="0"/>
        <w:jc w:val="both"/>
        <w:rPr>
          <w:rFonts w:ascii="Palatino Linotype" w:hAnsi="Palatino Linotype"/>
          <w:sz w:val="24"/>
          <w:szCs w:val="24"/>
        </w:rPr>
      </w:pPr>
      <w:r>
        <w:rPr>
          <w:rFonts w:ascii="Palatino Linotype" w:hAnsi="Palatino Linotype"/>
          <w:sz w:val="24"/>
          <w:szCs w:val="24"/>
        </w:rPr>
        <w:t>State Interpreter</w:t>
      </w:r>
    </w:p>
    <w:sectPr w:rsidR="003E0FC8" w:rsidRPr="003E0F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AA4"/>
    <w:multiLevelType w:val="hybridMultilevel"/>
    <w:tmpl w:val="C8D41462"/>
    <w:lvl w:ilvl="0" w:tplc="93C687B6">
      <w:start w:val="1"/>
      <w:numFmt w:val="upperRoman"/>
      <w:lvlText w:val="%1."/>
      <w:lvlJc w:val="left"/>
      <w:pPr>
        <w:ind w:left="1080" w:hanging="720"/>
      </w:pPr>
      <w:rPr>
        <w:rFonts w:ascii="Palatino Linotype" w:hAnsi="Palatino Linotype"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C3CAF"/>
    <w:multiLevelType w:val="hybridMultilevel"/>
    <w:tmpl w:val="C262B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DC5FBF"/>
    <w:multiLevelType w:val="hybridMultilevel"/>
    <w:tmpl w:val="C7C8E7C8"/>
    <w:lvl w:ilvl="0" w:tplc="36E2E012">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ADE5BAC"/>
    <w:multiLevelType w:val="hybridMultilevel"/>
    <w:tmpl w:val="24E27A0C"/>
    <w:lvl w:ilvl="0" w:tplc="0D6419E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48121B"/>
    <w:multiLevelType w:val="hybridMultilevel"/>
    <w:tmpl w:val="20304D7E"/>
    <w:lvl w:ilvl="0" w:tplc="5810BFF8">
      <w:start w:val="1"/>
      <w:numFmt w:val="lowerLetter"/>
      <w:lvlText w:val="%1."/>
      <w:lvlJc w:val="left"/>
      <w:pPr>
        <w:ind w:left="1800" w:hanging="360"/>
      </w:pPr>
      <w:rPr>
        <w:rFonts w:ascii="Palatino Linotype" w:eastAsiaTheme="minorHAnsi" w:hAnsi="Palatino Linotype"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68B55F5"/>
    <w:multiLevelType w:val="hybridMultilevel"/>
    <w:tmpl w:val="82D0EC2E"/>
    <w:lvl w:ilvl="0" w:tplc="154A228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7727D5"/>
    <w:multiLevelType w:val="hybridMultilevel"/>
    <w:tmpl w:val="AF42EE0C"/>
    <w:lvl w:ilvl="0" w:tplc="28F80A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756FE3"/>
    <w:multiLevelType w:val="hybridMultilevel"/>
    <w:tmpl w:val="8C9A764A"/>
    <w:lvl w:ilvl="0" w:tplc="BDB0C2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C56327"/>
    <w:multiLevelType w:val="hybridMultilevel"/>
    <w:tmpl w:val="9BB87C70"/>
    <w:lvl w:ilvl="0" w:tplc="8500F5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9008EB"/>
    <w:multiLevelType w:val="hybridMultilevel"/>
    <w:tmpl w:val="41D4CD0C"/>
    <w:lvl w:ilvl="0" w:tplc="759094A0">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FBF0C6C"/>
    <w:multiLevelType w:val="hybridMultilevel"/>
    <w:tmpl w:val="12DE1FC0"/>
    <w:lvl w:ilvl="0" w:tplc="C5A0084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1" w15:restartNumberingAfterBreak="0">
    <w:nsid w:val="5C410617"/>
    <w:multiLevelType w:val="hybridMultilevel"/>
    <w:tmpl w:val="8AEACB6A"/>
    <w:lvl w:ilvl="0" w:tplc="12BE4E5C">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014329E"/>
    <w:multiLevelType w:val="hybridMultilevel"/>
    <w:tmpl w:val="11542BE4"/>
    <w:lvl w:ilvl="0" w:tplc="4A16AD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3C77DB"/>
    <w:multiLevelType w:val="hybridMultilevel"/>
    <w:tmpl w:val="507AB9B4"/>
    <w:lvl w:ilvl="0" w:tplc="DB3410BE">
      <w:start w:val="1"/>
      <w:numFmt w:val="lowerLetter"/>
      <w:lvlText w:val="%1."/>
      <w:lvlJc w:val="left"/>
      <w:pPr>
        <w:ind w:left="1800" w:hanging="360"/>
      </w:pPr>
      <w:rPr>
        <w:rFonts w:ascii="Palatino Linotype" w:eastAsiaTheme="minorHAnsi" w:hAnsi="Palatino Linotype"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6421900"/>
    <w:multiLevelType w:val="hybridMultilevel"/>
    <w:tmpl w:val="2C9CCB84"/>
    <w:lvl w:ilvl="0" w:tplc="0409000F">
      <w:start w:val="1"/>
      <w:numFmt w:val="decimal"/>
      <w:lvlText w:val="%1."/>
      <w:lvlJc w:val="left"/>
      <w:pPr>
        <w:ind w:left="1800" w:hanging="360"/>
      </w:pPr>
      <w:rPr>
        <w:rFonts w:hint="default"/>
      </w:rPr>
    </w:lvl>
    <w:lvl w:ilvl="1" w:tplc="04090019">
      <w:start w:val="1"/>
      <w:numFmt w:val="lowerLetter"/>
      <w:lvlText w:val="%2."/>
      <w:lvlJc w:val="left"/>
      <w:pPr>
        <w:ind w:left="2610" w:hanging="360"/>
      </w:pPr>
    </w:lvl>
    <w:lvl w:ilvl="2" w:tplc="3C3A1100">
      <w:start w:val="1"/>
      <w:numFmt w:val="upperLetter"/>
      <w:lvlText w:val="%3."/>
      <w:lvlJc w:val="left"/>
      <w:pPr>
        <w:ind w:left="3420" w:hanging="360"/>
      </w:pPr>
      <w:rPr>
        <w:rFonts w:hint="default"/>
        <w:b w:val="0"/>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99333632">
    <w:abstractNumId w:val="6"/>
  </w:num>
  <w:num w:numId="2" w16cid:durableId="1453475288">
    <w:abstractNumId w:val="12"/>
  </w:num>
  <w:num w:numId="3" w16cid:durableId="1901817164">
    <w:abstractNumId w:val="0"/>
  </w:num>
  <w:num w:numId="4" w16cid:durableId="164513053">
    <w:abstractNumId w:val="2"/>
  </w:num>
  <w:num w:numId="5" w16cid:durableId="1441681607">
    <w:abstractNumId w:val="9"/>
  </w:num>
  <w:num w:numId="6" w16cid:durableId="253130475">
    <w:abstractNumId w:val="7"/>
  </w:num>
  <w:num w:numId="7" w16cid:durableId="1169515883">
    <w:abstractNumId w:val="11"/>
  </w:num>
  <w:num w:numId="8" w16cid:durableId="244724354">
    <w:abstractNumId w:val="14"/>
  </w:num>
  <w:num w:numId="9" w16cid:durableId="1832598013">
    <w:abstractNumId w:val="10"/>
  </w:num>
  <w:num w:numId="10" w16cid:durableId="649869076">
    <w:abstractNumId w:val="13"/>
  </w:num>
  <w:num w:numId="11" w16cid:durableId="688526103">
    <w:abstractNumId w:val="8"/>
  </w:num>
  <w:num w:numId="12" w16cid:durableId="168715584">
    <w:abstractNumId w:val="4"/>
  </w:num>
  <w:num w:numId="13" w16cid:durableId="1656449607">
    <w:abstractNumId w:val="1"/>
  </w:num>
  <w:num w:numId="14" w16cid:durableId="1704332051">
    <w:abstractNumId w:val="5"/>
  </w:num>
  <w:num w:numId="15" w16cid:durableId="719743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81"/>
    <w:rsid w:val="000D53FF"/>
    <w:rsid w:val="000F4E5E"/>
    <w:rsid w:val="00150D36"/>
    <w:rsid w:val="001E15C2"/>
    <w:rsid w:val="00230167"/>
    <w:rsid w:val="003402A5"/>
    <w:rsid w:val="00360C95"/>
    <w:rsid w:val="003E0FC8"/>
    <w:rsid w:val="004268AC"/>
    <w:rsid w:val="0046646F"/>
    <w:rsid w:val="0054314B"/>
    <w:rsid w:val="006F0EDE"/>
    <w:rsid w:val="00871479"/>
    <w:rsid w:val="009545B1"/>
    <w:rsid w:val="00A76EC4"/>
    <w:rsid w:val="00B00CAA"/>
    <w:rsid w:val="00B852B3"/>
    <w:rsid w:val="00BC377B"/>
    <w:rsid w:val="00C75E28"/>
    <w:rsid w:val="00D23658"/>
    <w:rsid w:val="00DC6281"/>
    <w:rsid w:val="00E6530B"/>
    <w:rsid w:val="00FA1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1BB4E"/>
  <w15:chartTrackingRefBased/>
  <w15:docId w15:val="{A8C15239-EA52-440E-92DF-7D930C27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inorBidi"/>
        <w:kern w:val="2"/>
        <w:lang w:val="en-US" w:eastAsia="en-US" w:bidi="ar-SA"/>
        <w14:ligatures w14:val="standardContextual"/>
      </w:rPr>
    </w:rPrDefault>
    <w:pPrDefault>
      <w:pPr>
        <w:spacing w:line="276" w:lineRule="auto"/>
        <w:ind w:firstLine="18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281"/>
    <w:pPr>
      <w:spacing w:after="200"/>
      <w:ind w:firstLine="0"/>
      <w:jc w:val="left"/>
    </w:pPr>
    <w:rPr>
      <w:rFonts w:asciiTheme="minorHAnsi" w:hAnsiTheme="minorHAnsi"/>
      <w:kern w:val="0"/>
      <w:sz w:val="22"/>
      <w:szCs w:val="22"/>
      <w14:ligatures w14:val="none"/>
    </w:rPr>
  </w:style>
  <w:style w:type="paragraph" w:styleId="Heading1">
    <w:name w:val="heading 1"/>
    <w:basedOn w:val="Normal"/>
    <w:next w:val="Normal"/>
    <w:link w:val="Heading1Char"/>
    <w:uiPriority w:val="9"/>
    <w:qFormat/>
    <w:rsid w:val="00DC6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28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28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28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28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28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28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C628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C628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C628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C628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C628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C6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281"/>
    <w:pPr>
      <w:numPr>
        <w:ilvl w:val="1"/>
      </w:numPr>
      <w:spacing w:after="160"/>
      <w:ind w:firstLine="18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28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C628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281"/>
    <w:rPr>
      <w:i/>
      <w:iCs/>
      <w:color w:val="404040" w:themeColor="text1" w:themeTint="BF"/>
    </w:rPr>
  </w:style>
  <w:style w:type="paragraph" w:styleId="ListParagraph">
    <w:name w:val="List Paragraph"/>
    <w:basedOn w:val="Normal"/>
    <w:uiPriority w:val="34"/>
    <w:qFormat/>
    <w:rsid w:val="00DC6281"/>
    <w:pPr>
      <w:ind w:left="720"/>
      <w:contextualSpacing/>
    </w:pPr>
  </w:style>
  <w:style w:type="character" w:styleId="IntenseEmphasis">
    <w:name w:val="Intense Emphasis"/>
    <w:basedOn w:val="DefaultParagraphFont"/>
    <w:uiPriority w:val="21"/>
    <w:qFormat/>
    <w:rsid w:val="00DC6281"/>
    <w:rPr>
      <w:i/>
      <w:iCs/>
      <w:color w:val="0F4761" w:themeColor="accent1" w:themeShade="BF"/>
    </w:rPr>
  </w:style>
  <w:style w:type="paragraph" w:styleId="IntenseQuote">
    <w:name w:val="Intense Quote"/>
    <w:basedOn w:val="Normal"/>
    <w:next w:val="Normal"/>
    <w:link w:val="IntenseQuoteChar"/>
    <w:uiPriority w:val="30"/>
    <w:qFormat/>
    <w:rsid w:val="00DC6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281"/>
    <w:rPr>
      <w:i/>
      <w:iCs/>
      <w:color w:val="0F4761" w:themeColor="accent1" w:themeShade="BF"/>
    </w:rPr>
  </w:style>
  <w:style w:type="character" w:styleId="IntenseReference">
    <w:name w:val="Intense Reference"/>
    <w:basedOn w:val="DefaultParagraphFont"/>
    <w:uiPriority w:val="32"/>
    <w:qFormat/>
    <w:rsid w:val="00DC62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1745</Words>
  <Characters>8570</Characters>
  <Application>Microsoft Office Word</Application>
  <DocSecurity>0</DocSecurity>
  <Lines>187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Riccio</dc:creator>
  <cp:keywords/>
  <dc:description/>
  <cp:lastModifiedBy>William Riccio</cp:lastModifiedBy>
  <cp:revision>2</cp:revision>
  <dcterms:created xsi:type="dcterms:W3CDTF">2026-09-03T15:26:00Z</dcterms:created>
  <dcterms:modified xsi:type="dcterms:W3CDTF">2026-09-03T15:26:00Z</dcterms:modified>
</cp:coreProperties>
</file>